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9BB4" w14:textId="5C7792B9" w:rsidR="00B61E02" w:rsidRPr="00E57B17" w:rsidRDefault="00E57B17" w:rsidP="00E57B17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E57B17">
        <w:rPr>
          <w:rFonts w:ascii="宋体" w:eastAsia="宋体" w:hAnsi="宋体" w:hint="eastAsia"/>
          <w:b/>
          <w:bCs/>
          <w:sz w:val="36"/>
          <w:szCs w:val="40"/>
        </w:rPr>
        <w:t>科技成果登记信息</w:t>
      </w:r>
    </w:p>
    <w:p w14:paraId="7244B459" w14:textId="50C79ECF" w:rsidR="00E57B17" w:rsidRPr="00E57B17" w:rsidRDefault="00E57B17">
      <w:pPr>
        <w:rPr>
          <w:rFonts w:ascii="仿宋" w:eastAsia="仿宋" w:hAnsi="仿宋"/>
          <w:sz w:val="32"/>
          <w:szCs w:val="36"/>
        </w:rPr>
      </w:pPr>
    </w:p>
    <w:p w14:paraId="15245B5F" w14:textId="6E67CA66" w:rsidR="00E57B17" w:rsidRPr="00E57B17" w:rsidRDefault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课题名称：</w:t>
      </w:r>
      <w:r w:rsidR="00431718" w:rsidRPr="00431718">
        <w:rPr>
          <w:rFonts w:ascii="仿宋" w:eastAsia="仿宋" w:hAnsi="仿宋" w:hint="eastAsia"/>
          <w:sz w:val="32"/>
          <w:szCs w:val="36"/>
        </w:rPr>
        <w:t>芯片级标准光子辐射源关键技术研究</w:t>
      </w:r>
    </w:p>
    <w:p w14:paraId="20549BEC" w14:textId="03F8A6D6" w:rsidR="00E57B17" w:rsidRPr="00E57B17" w:rsidRDefault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任务来源：国家重点研发计划</w:t>
      </w:r>
    </w:p>
    <w:p w14:paraId="75251803" w14:textId="44C97445" w:rsidR="00E57B17" w:rsidRPr="00E57B17" w:rsidRDefault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课题编号：</w:t>
      </w:r>
      <w:r w:rsidR="00431718" w:rsidRPr="00431718">
        <w:rPr>
          <w:rFonts w:ascii="仿宋" w:eastAsia="仿宋" w:hAnsi="仿宋"/>
          <w:sz w:val="32"/>
          <w:szCs w:val="36"/>
        </w:rPr>
        <w:t>2017YFF0206103</w:t>
      </w:r>
    </w:p>
    <w:p w14:paraId="6F4D044C" w14:textId="492EA66A" w:rsidR="00E57B17" w:rsidRPr="00E57B17" w:rsidRDefault="00E57B17" w:rsidP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执行期限：</w:t>
      </w:r>
      <w:r w:rsidR="00431718" w:rsidRPr="00431718">
        <w:rPr>
          <w:rFonts w:ascii="仿宋" w:eastAsia="仿宋" w:hAnsi="仿宋"/>
          <w:sz w:val="32"/>
          <w:szCs w:val="36"/>
        </w:rPr>
        <w:t>2017 年07 月 至 2020 年12 月</w:t>
      </w:r>
    </w:p>
    <w:p w14:paraId="7C7BB70C" w14:textId="51C63E36" w:rsidR="00E57B17" w:rsidRPr="00E57B17" w:rsidRDefault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负责人：</w:t>
      </w:r>
      <w:r w:rsidR="00431718">
        <w:rPr>
          <w:rFonts w:ascii="仿宋" w:eastAsia="仿宋" w:hAnsi="仿宋" w:hint="eastAsia"/>
          <w:sz w:val="32"/>
          <w:szCs w:val="36"/>
        </w:rPr>
        <w:t>李洪云</w:t>
      </w:r>
    </w:p>
    <w:p w14:paraId="1026A598" w14:textId="07ADAB2A" w:rsidR="00E57B17" w:rsidRPr="00E57B17" w:rsidRDefault="00E57B17">
      <w:pPr>
        <w:rPr>
          <w:rFonts w:ascii="仿宋" w:eastAsia="仿宋" w:hAnsi="仿宋"/>
          <w:sz w:val="32"/>
          <w:szCs w:val="36"/>
        </w:rPr>
      </w:pPr>
      <w:r w:rsidRPr="00E57B17">
        <w:rPr>
          <w:rFonts w:ascii="仿宋" w:eastAsia="仿宋" w:hAnsi="仿宋" w:hint="eastAsia"/>
          <w:sz w:val="32"/>
          <w:szCs w:val="36"/>
        </w:rPr>
        <w:t>归属院系：</w:t>
      </w:r>
      <w:r w:rsidR="00431718">
        <w:rPr>
          <w:rFonts w:ascii="仿宋" w:eastAsia="仿宋" w:hAnsi="仿宋" w:hint="eastAsia"/>
          <w:sz w:val="32"/>
          <w:szCs w:val="36"/>
        </w:rPr>
        <w:t>物理</w:t>
      </w:r>
      <w:r w:rsidRPr="00E57B17">
        <w:rPr>
          <w:rFonts w:ascii="仿宋" w:eastAsia="仿宋" w:hAnsi="仿宋" w:hint="eastAsia"/>
          <w:sz w:val="32"/>
          <w:szCs w:val="36"/>
        </w:rPr>
        <w:t>学院</w:t>
      </w:r>
    </w:p>
    <w:p w14:paraId="1B8CEC61" w14:textId="0854F978" w:rsidR="00E57B17" w:rsidRPr="00E57B17" w:rsidRDefault="00E57B17">
      <w:pPr>
        <w:rPr>
          <w:rFonts w:ascii="仿宋" w:eastAsia="仿宋" w:hAnsi="仿宋"/>
          <w:sz w:val="32"/>
          <w:szCs w:val="36"/>
        </w:rPr>
      </w:pPr>
    </w:p>
    <w:p w14:paraId="3EF314DC" w14:textId="3D37A35F" w:rsidR="00E57B17" w:rsidRPr="00267219" w:rsidRDefault="00E57B17">
      <w:pPr>
        <w:rPr>
          <w:rFonts w:ascii="仿宋" w:eastAsia="仿宋" w:hAnsi="仿宋"/>
          <w:sz w:val="32"/>
          <w:szCs w:val="36"/>
        </w:rPr>
      </w:pPr>
      <w:r w:rsidRPr="00267219">
        <w:rPr>
          <w:rFonts w:ascii="仿宋" w:eastAsia="仿宋" w:hAnsi="仿宋" w:hint="eastAsia"/>
          <w:sz w:val="32"/>
          <w:szCs w:val="36"/>
        </w:rPr>
        <w:t>成果名称：</w:t>
      </w:r>
      <w:proofErr w:type="gramStart"/>
      <w:r w:rsidR="00431718" w:rsidRPr="003A03CE">
        <w:rPr>
          <w:rFonts w:eastAsia="仿宋_GB2312" w:hint="eastAsia"/>
          <w:sz w:val="32"/>
          <w:szCs w:val="32"/>
        </w:rPr>
        <w:t>微纳结构</w:t>
      </w:r>
      <w:proofErr w:type="gramEnd"/>
      <w:r w:rsidR="00431718" w:rsidRPr="003A03CE">
        <w:rPr>
          <w:rFonts w:eastAsia="仿宋_GB2312" w:hint="eastAsia"/>
          <w:sz w:val="32"/>
          <w:szCs w:val="32"/>
        </w:rPr>
        <w:t>光子输出调控方法研究</w:t>
      </w:r>
    </w:p>
    <w:p w14:paraId="01D592AD" w14:textId="4BBC13B3" w:rsidR="00E57B17" w:rsidRPr="00267219" w:rsidRDefault="00E57B17">
      <w:pPr>
        <w:rPr>
          <w:rFonts w:ascii="仿宋" w:eastAsia="仿宋" w:hAnsi="仿宋"/>
          <w:sz w:val="32"/>
          <w:szCs w:val="36"/>
        </w:rPr>
      </w:pPr>
      <w:r w:rsidRPr="00267219">
        <w:rPr>
          <w:rFonts w:ascii="仿宋" w:eastAsia="仿宋" w:hAnsi="仿宋" w:hint="eastAsia"/>
          <w:sz w:val="32"/>
          <w:szCs w:val="36"/>
        </w:rPr>
        <w:t>完成单位：</w:t>
      </w:r>
      <w:r w:rsidR="00482439" w:rsidRPr="00267219">
        <w:rPr>
          <w:rFonts w:ascii="仿宋" w:eastAsia="仿宋" w:hAnsi="仿宋" w:hint="eastAsia"/>
          <w:sz w:val="32"/>
          <w:szCs w:val="36"/>
        </w:rPr>
        <w:t>中国计量科学研究院、</w:t>
      </w:r>
      <w:r w:rsidR="00431718" w:rsidRPr="00431718">
        <w:rPr>
          <w:rFonts w:ascii="仿宋" w:eastAsia="仿宋" w:hAnsi="仿宋" w:hint="eastAsia"/>
          <w:sz w:val="32"/>
          <w:szCs w:val="36"/>
        </w:rPr>
        <w:t>中国科学院半导体研究所</w:t>
      </w:r>
      <w:r w:rsidR="00431718">
        <w:rPr>
          <w:rFonts w:ascii="仿宋" w:eastAsia="仿宋" w:hAnsi="仿宋" w:hint="eastAsia"/>
          <w:sz w:val="32"/>
          <w:szCs w:val="36"/>
        </w:rPr>
        <w:t>、</w:t>
      </w:r>
      <w:r w:rsidR="00482439" w:rsidRPr="00267219">
        <w:rPr>
          <w:rFonts w:ascii="仿宋" w:eastAsia="仿宋" w:hAnsi="仿宋" w:hint="eastAsia"/>
          <w:sz w:val="32"/>
          <w:szCs w:val="36"/>
        </w:rPr>
        <w:t>北京大学</w:t>
      </w:r>
    </w:p>
    <w:p w14:paraId="152A27AA" w14:textId="77777777" w:rsidR="00482439" w:rsidRDefault="00E57B17" w:rsidP="00482439">
      <w:pPr>
        <w:rPr>
          <w:rFonts w:ascii="仿宋" w:eastAsia="仿宋" w:hAnsi="仿宋"/>
          <w:sz w:val="32"/>
          <w:szCs w:val="36"/>
        </w:rPr>
      </w:pPr>
      <w:r w:rsidRPr="00267219">
        <w:rPr>
          <w:rFonts w:ascii="仿宋" w:eastAsia="仿宋" w:hAnsi="仿宋" w:hint="eastAsia"/>
          <w:sz w:val="32"/>
          <w:szCs w:val="36"/>
        </w:rPr>
        <w:t>成果简介：</w:t>
      </w:r>
    </w:p>
    <w:p w14:paraId="0C528465" w14:textId="67C43B24" w:rsidR="00267219" w:rsidRPr="00267219" w:rsidRDefault="00AD4698" w:rsidP="00682D0A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431718">
        <w:rPr>
          <w:rFonts w:ascii="仿宋" w:eastAsia="仿宋" w:hAnsi="仿宋" w:hint="eastAsia"/>
          <w:sz w:val="32"/>
          <w:szCs w:val="36"/>
        </w:rPr>
        <w:t>芯片级标准光子辐射源关键技术研究</w:t>
      </w:r>
      <w:r w:rsidR="00267219" w:rsidRPr="00267219">
        <w:rPr>
          <w:rFonts w:ascii="仿宋" w:eastAsia="仿宋" w:hAnsi="仿宋" w:hint="eastAsia"/>
          <w:sz w:val="32"/>
          <w:szCs w:val="36"/>
        </w:rPr>
        <w:t>由中国计量科学研究院承担，北京大学</w:t>
      </w:r>
      <w:r>
        <w:rPr>
          <w:rFonts w:ascii="仿宋" w:eastAsia="仿宋" w:hAnsi="仿宋" w:hint="eastAsia"/>
          <w:sz w:val="32"/>
          <w:szCs w:val="36"/>
        </w:rPr>
        <w:t>和</w:t>
      </w:r>
      <w:r w:rsidRPr="00431718">
        <w:rPr>
          <w:rFonts w:ascii="仿宋" w:eastAsia="仿宋" w:hAnsi="仿宋" w:hint="eastAsia"/>
          <w:sz w:val="32"/>
          <w:szCs w:val="36"/>
        </w:rPr>
        <w:t>中国科学院半导体研究所</w:t>
      </w:r>
      <w:r w:rsidR="00267219" w:rsidRPr="00267219">
        <w:rPr>
          <w:rFonts w:ascii="仿宋" w:eastAsia="仿宋" w:hAnsi="仿宋" w:hint="eastAsia"/>
          <w:sz w:val="32"/>
          <w:szCs w:val="36"/>
        </w:rPr>
        <w:t>作为协作单位参与课题研究。课题的主要研究内容包括：</w:t>
      </w:r>
      <w:r w:rsidR="00682D0A" w:rsidRPr="00682D0A">
        <w:rPr>
          <w:rFonts w:ascii="仿宋" w:eastAsia="仿宋" w:hAnsi="仿宋" w:hint="eastAsia"/>
          <w:sz w:val="32"/>
          <w:szCs w:val="36"/>
        </w:rPr>
        <w:t>（</w:t>
      </w:r>
      <w:r w:rsidR="00682D0A" w:rsidRPr="00682D0A">
        <w:rPr>
          <w:rFonts w:ascii="仿宋" w:eastAsia="仿宋" w:hAnsi="仿宋"/>
          <w:sz w:val="32"/>
          <w:szCs w:val="36"/>
        </w:rPr>
        <w:t>1）基于电流</w:t>
      </w:r>
      <w:proofErr w:type="gramStart"/>
      <w:r w:rsidR="00682D0A" w:rsidRPr="00682D0A">
        <w:rPr>
          <w:rFonts w:ascii="仿宋" w:eastAsia="仿宋" w:hAnsi="仿宋"/>
          <w:sz w:val="32"/>
          <w:szCs w:val="36"/>
        </w:rPr>
        <w:t>驱动微纳发光二极管</w:t>
      </w:r>
      <w:proofErr w:type="gramEnd"/>
      <w:r w:rsidR="00682D0A" w:rsidRPr="00682D0A">
        <w:rPr>
          <w:rFonts w:ascii="仿宋" w:eastAsia="仿宋" w:hAnsi="仿宋"/>
          <w:sz w:val="32"/>
          <w:szCs w:val="36"/>
        </w:rPr>
        <w:t>、</w:t>
      </w:r>
      <w:r w:rsidR="00682D0A" w:rsidRPr="00682D0A">
        <w:rPr>
          <w:rFonts w:ascii="仿宋" w:eastAsia="仿宋" w:hAnsi="仿宋" w:hint="eastAsia"/>
          <w:sz w:val="32"/>
          <w:szCs w:val="36"/>
        </w:rPr>
        <w:t>具有较窄光谱带宽和较小空间角度的标准光子辐射源，（</w:t>
      </w:r>
      <w:r w:rsidR="00682D0A" w:rsidRPr="00682D0A">
        <w:rPr>
          <w:rFonts w:ascii="仿宋" w:eastAsia="仿宋" w:hAnsi="仿宋"/>
          <w:sz w:val="32"/>
          <w:szCs w:val="36"/>
        </w:rPr>
        <w:t>2）基于紫外可见光激发荧光材</w:t>
      </w:r>
      <w:r w:rsidR="00682D0A" w:rsidRPr="00682D0A">
        <w:rPr>
          <w:rFonts w:ascii="仿宋" w:eastAsia="仿宋" w:hAnsi="仿宋" w:hint="eastAsia"/>
          <w:sz w:val="32"/>
          <w:szCs w:val="36"/>
        </w:rPr>
        <w:t>料、具有较宽光谱带宽和较大空间角度的标准光子辐射源，（</w:t>
      </w:r>
      <w:r w:rsidR="00682D0A" w:rsidRPr="00682D0A">
        <w:rPr>
          <w:rFonts w:ascii="仿宋" w:eastAsia="仿宋" w:hAnsi="仿宋"/>
          <w:sz w:val="32"/>
          <w:szCs w:val="36"/>
        </w:rPr>
        <w:t>3）基于飞秒脉冲激励量子</w:t>
      </w:r>
      <w:r w:rsidR="00682D0A" w:rsidRPr="00682D0A">
        <w:rPr>
          <w:rFonts w:ascii="仿宋" w:eastAsia="仿宋" w:hAnsi="仿宋" w:hint="eastAsia"/>
          <w:sz w:val="32"/>
          <w:szCs w:val="36"/>
        </w:rPr>
        <w:t>点或色心、具有单光子源特性的标准光子辐射源</w:t>
      </w:r>
      <w:r w:rsidR="00267219" w:rsidRPr="00267219">
        <w:rPr>
          <w:rFonts w:ascii="仿宋" w:eastAsia="仿宋" w:hAnsi="仿宋"/>
          <w:sz w:val="32"/>
          <w:szCs w:val="36"/>
        </w:rPr>
        <w:t>。</w:t>
      </w:r>
    </w:p>
    <w:p w14:paraId="784DDBF0" w14:textId="438DE0A5" w:rsidR="00E57B17" w:rsidRPr="00E57B17" w:rsidRDefault="00267219" w:rsidP="008906BF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267219">
        <w:rPr>
          <w:rFonts w:ascii="仿宋" w:eastAsia="仿宋" w:hAnsi="仿宋" w:hint="eastAsia"/>
          <w:sz w:val="32"/>
          <w:szCs w:val="36"/>
        </w:rPr>
        <w:t>其中北京大学主要负责</w:t>
      </w:r>
      <w:r w:rsidR="00682D0A">
        <w:rPr>
          <w:rFonts w:ascii="仿宋" w:eastAsia="仿宋" w:hAnsi="仿宋" w:hint="eastAsia"/>
          <w:sz w:val="32"/>
          <w:szCs w:val="36"/>
        </w:rPr>
        <w:t>超快</w:t>
      </w:r>
      <w:r w:rsidR="00682D0A" w:rsidRPr="00682D0A">
        <w:rPr>
          <w:rFonts w:ascii="仿宋" w:eastAsia="仿宋" w:hAnsi="仿宋"/>
          <w:sz w:val="32"/>
          <w:szCs w:val="36"/>
        </w:rPr>
        <w:t>脉冲激励量子</w:t>
      </w:r>
      <w:r w:rsidR="00682D0A" w:rsidRPr="00682D0A">
        <w:rPr>
          <w:rFonts w:ascii="仿宋" w:eastAsia="仿宋" w:hAnsi="仿宋" w:hint="eastAsia"/>
          <w:sz w:val="32"/>
          <w:szCs w:val="36"/>
        </w:rPr>
        <w:t>点</w:t>
      </w:r>
      <w:r w:rsidR="00682D0A">
        <w:rPr>
          <w:rFonts w:ascii="仿宋" w:eastAsia="仿宋" w:hAnsi="仿宋" w:hint="eastAsia"/>
          <w:sz w:val="32"/>
          <w:szCs w:val="36"/>
        </w:rPr>
        <w:t>、</w:t>
      </w:r>
      <w:r w:rsidR="00682D0A" w:rsidRPr="00682D0A">
        <w:rPr>
          <w:rFonts w:ascii="仿宋" w:eastAsia="仿宋" w:hAnsi="仿宋" w:hint="eastAsia"/>
          <w:sz w:val="32"/>
          <w:szCs w:val="36"/>
        </w:rPr>
        <w:t>具有单光</w:t>
      </w:r>
      <w:r w:rsidR="00682D0A" w:rsidRPr="00682D0A">
        <w:rPr>
          <w:rFonts w:ascii="仿宋" w:eastAsia="仿宋" w:hAnsi="仿宋" w:hint="eastAsia"/>
          <w:sz w:val="32"/>
          <w:szCs w:val="36"/>
        </w:rPr>
        <w:lastRenderedPageBreak/>
        <w:t>子源特性的光子辐射源</w:t>
      </w:r>
      <w:r w:rsidR="008906BF">
        <w:rPr>
          <w:rFonts w:ascii="仿宋" w:eastAsia="仿宋" w:hAnsi="仿宋" w:hint="eastAsia"/>
          <w:sz w:val="32"/>
          <w:szCs w:val="36"/>
        </w:rPr>
        <w:t>及调控</w:t>
      </w:r>
      <w:r w:rsidR="00682D0A">
        <w:rPr>
          <w:rFonts w:ascii="仿宋" w:eastAsia="仿宋" w:hAnsi="仿宋" w:hint="eastAsia"/>
          <w:sz w:val="32"/>
          <w:szCs w:val="36"/>
        </w:rPr>
        <w:t>研究。</w:t>
      </w:r>
      <w:r w:rsidR="008906BF">
        <w:rPr>
          <w:rFonts w:ascii="仿宋" w:eastAsia="仿宋" w:hAnsi="仿宋" w:hint="eastAsia"/>
          <w:sz w:val="32"/>
          <w:szCs w:val="36"/>
        </w:rPr>
        <w:t>北京大学团队</w:t>
      </w:r>
      <w:r w:rsidR="008906BF" w:rsidRPr="008906BF">
        <w:rPr>
          <w:rFonts w:ascii="仿宋" w:eastAsia="仿宋" w:hAnsi="仿宋" w:hint="eastAsia"/>
          <w:sz w:val="32"/>
          <w:szCs w:val="36"/>
        </w:rPr>
        <w:t>从理论和实验上研究了基于</w:t>
      </w:r>
      <w:proofErr w:type="gramStart"/>
      <w:r w:rsidR="008906BF" w:rsidRPr="008906BF">
        <w:rPr>
          <w:rFonts w:ascii="仿宋" w:eastAsia="仿宋" w:hAnsi="仿宋" w:hint="eastAsia"/>
          <w:sz w:val="32"/>
          <w:szCs w:val="36"/>
        </w:rPr>
        <w:t>微纳结构</w:t>
      </w:r>
      <w:proofErr w:type="gramEnd"/>
      <w:r w:rsidR="008906BF" w:rsidRPr="008906BF">
        <w:rPr>
          <w:rFonts w:ascii="仿宋" w:eastAsia="仿宋" w:hAnsi="仿宋" w:hint="eastAsia"/>
          <w:sz w:val="32"/>
          <w:szCs w:val="36"/>
        </w:rPr>
        <w:t>的光子输出调控，获得了片上激光光源和</w:t>
      </w:r>
      <w:r w:rsidR="00DC7F88">
        <w:rPr>
          <w:rFonts w:ascii="仿宋" w:eastAsia="仿宋" w:hAnsi="仿宋" w:hint="eastAsia"/>
          <w:sz w:val="32"/>
          <w:szCs w:val="36"/>
        </w:rPr>
        <w:t>单光子</w:t>
      </w:r>
      <w:r w:rsidR="008906BF" w:rsidRPr="008906BF">
        <w:rPr>
          <w:rFonts w:ascii="仿宋" w:eastAsia="仿宋" w:hAnsi="仿宋" w:hint="eastAsia"/>
          <w:sz w:val="32"/>
          <w:szCs w:val="36"/>
        </w:rPr>
        <w:t>源</w:t>
      </w:r>
      <w:proofErr w:type="gramStart"/>
      <w:r w:rsidR="008906BF">
        <w:rPr>
          <w:rFonts w:ascii="仿宋" w:eastAsia="仿宋" w:hAnsi="仿宋" w:hint="eastAsia"/>
          <w:sz w:val="32"/>
          <w:szCs w:val="36"/>
        </w:rPr>
        <w:t>及光场调控</w:t>
      </w:r>
      <w:proofErr w:type="gramEnd"/>
      <w:r w:rsidR="008906BF">
        <w:rPr>
          <w:rFonts w:ascii="仿宋" w:eastAsia="仿宋" w:hAnsi="仿宋" w:hint="eastAsia"/>
          <w:sz w:val="32"/>
          <w:szCs w:val="36"/>
        </w:rPr>
        <w:t>。进一步，北京大学团队开发了多种集成工艺，</w:t>
      </w:r>
      <w:r w:rsidR="008906BF" w:rsidRPr="008906BF">
        <w:rPr>
          <w:rFonts w:ascii="仿宋" w:eastAsia="仿宋" w:hAnsi="仿宋" w:hint="eastAsia"/>
          <w:sz w:val="32"/>
          <w:szCs w:val="36"/>
        </w:rPr>
        <w:t>在实验上实现了激光光源和</w:t>
      </w:r>
      <w:r w:rsidR="00DC7F88">
        <w:rPr>
          <w:rFonts w:ascii="仿宋" w:eastAsia="仿宋" w:hAnsi="仿宋" w:hint="eastAsia"/>
          <w:sz w:val="32"/>
          <w:szCs w:val="36"/>
        </w:rPr>
        <w:t>单光子</w:t>
      </w:r>
      <w:r w:rsidR="008906BF" w:rsidRPr="008906BF">
        <w:rPr>
          <w:rFonts w:ascii="仿宋" w:eastAsia="仿宋" w:hAnsi="仿宋" w:hint="eastAsia"/>
          <w:sz w:val="32"/>
          <w:szCs w:val="36"/>
        </w:rPr>
        <w:t>源与波导等光子功能器件的精确集成。</w:t>
      </w:r>
      <w:r w:rsidR="008906BF">
        <w:rPr>
          <w:rFonts w:ascii="仿宋" w:eastAsia="仿宋" w:hAnsi="仿宋" w:hint="eastAsia"/>
          <w:sz w:val="32"/>
          <w:szCs w:val="36"/>
        </w:rPr>
        <w:t>这些集成工艺</w:t>
      </w:r>
      <w:r w:rsidR="008906BF" w:rsidRPr="008906BF">
        <w:rPr>
          <w:rFonts w:ascii="仿宋" w:eastAsia="仿宋" w:hAnsi="仿宋" w:hint="eastAsia"/>
          <w:sz w:val="32"/>
          <w:szCs w:val="36"/>
        </w:rPr>
        <w:t>可应用到复合材料和复合光子回路中，</w:t>
      </w:r>
      <w:proofErr w:type="gramStart"/>
      <w:r w:rsidR="008906BF" w:rsidRPr="008906BF">
        <w:rPr>
          <w:rFonts w:ascii="仿宋" w:eastAsia="仿宋" w:hAnsi="仿宋" w:hint="eastAsia"/>
          <w:sz w:val="32"/>
          <w:szCs w:val="36"/>
        </w:rPr>
        <w:t>将深亚波长</w:t>
      </w:r>
      <w:proofErr w:type="gramEnd"/>
      <w:r w:rsidR="008906BF">
        <w:rPr>
          <w:rFonts w:ascii="仿宋" w:eastAsia="仿宋" w:hAnsi="仿宋" w:hint="eastAsia"/>
          <w:sz w:val="32"/>
          <w:szCs w:val="36"/>
        </w:rPr>
        <w:t>束缚</w:t>
      </w:r>
      <w:r w:rsidR="008906BF" w:rsidRPr="008906BF">
        <w:rPr>
          <w:rFonts w:ascii="仿宋" w:eastAsia="仿宋" w:hAnsi="仿宋" w:hint="eastAsia"/>
          <w:sz w:val="32"/>
          <w:szCs w:val="36"/>
        </w:rPr>
        <w:t>光</w:t>
      </w:r>
      <w:r w:rsidR="008906BF">
        <w:rPr>
          <w:rFonts w:ascii="仿宋" w:eastAsia="仿宋" w:hAnsi="仿宋" w:hint="eastAsia"/>
          <w:sz w:val="32"/>
          <w:szCs w:val="36"/>
        </w:rPr>
        <w:t>子</w:t>
      </w:r>
      <w:r w:rsidR="008906BF" w:rsidRPr="008906BF">
        <w:rPr>
          <w:rFonts w:ascii="仿宋" w:eastAsia="仿宋" w:hAnsi="仿宋" w:hint="eastAsia"/>
          <w:sz w:val="32"/>
          <w:szCs w:val="36"/>
        </w:rPr>
        <w:t>输送到其它片上功能器件</w:t>
      </w:r>
      <w:r w:rsidR="008906BF">
        <w:rPr>
          <w:rFonts w:ascii="仿宋" w:eastAsia="仿宋" w:hAnsi="仿宋" w:hint="eastAsia"/>
          <w:sz w:val="32"/>
          <w:szCs w:val="36"/>
        </w:rPr>
        <w:t>。</w:t>
      </w:r>
    </w:p>
    <w:sectPr w:rsidR="00E57B17" w:rsidRPr="00E57B17" w:rsidSect="00343F43">
      <w:pgSz w:w="11906" w:h="16838"/>
      <w:pgMar w:top="1276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F07B" w14:textId="77777777" w:rsidR="00A71ED6" w:rsidRDefault="00A71ED6" w:rsidP="00E57B17">
      <w:r>
        <w:separator/>
      </w:r>
    </w:p>
  </w:endnote>
  <w:endnote w:type="continuationSeparator" w:id="0">
    <w:p w14:paraId="1091221B" w14:textId="77777777" w:rsidR="00A71ED6" w:rsidRDefault="00A71ED6" w:rsidP="00E5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4205" w14:textId="77777777" w:rsidR="00A71ED6" w:rsidRDefault="00A71ED6" w:rsidP="00E57B17">
      <w:r>
        <w:separator/>
      </w:r>
    </w:p>
  </w:footnote>
  <w:footnote w:type="continuationSeparator" w:id="0">
    <w:p w14:paraId="7B359874" w14:textId="77777777" w:rsidR="00A71ED6" w:rsidRDefault="00A71ED6" w:rsidP="00E5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48"/>
    <w:rsid w:val="0009211E"/>
    <w:rsid w:val="00267219"/>
    <w:rsid w:val="00323A48"/>
    <w:rsid w:val="00343F43"/>
    <w:rsid w:val="003521B8"/>
    <w:rsid w:val="00376833"/>
    <w:rsid w:val="00431718"/>
    <w:rsid w:val="00482439"/>
    <w:rsid w:val="00682D0A"/>
    <w:rsid w:val="008906BF"/>
    <w:rsid w:val="00972DDA"/>
    <w:rsid w:val="00A71ED6"/>
    <w:rsid w:val="00AD4698"/>
    <w:rsid w:val="00B61E02"/>
    <w:rsid w:val="00C0420E"/>
    <w:rsid w:val="00C613F1"/>
    <w:rsid w:val="00DC7F88"/>
    <w:rsid w:val="00E57B17"/>
    <w:rsid w:val="00E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66DD7"/>
  <w15:chartTrackingRefBased/>
  <w15:docId w15:val="{9BDD5FE9-A63F-4B75-A27B-C31A6B5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B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B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265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1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Yang</dc:creator>
  <cp:keywords/>
  <dc:description/>
  <cp:lastModifiedBy>Yu Yang</cp:lastModifiedBy>
  <cp:revision>4</cp:revision>
  <dcterms:created xsi:type="dcterms:W3CDTF">2023-06-15T08:46:00Z</dcterms:created>
  <dcterms:modified xsi:type="dcterms:W3CDTF">2023-06-16T01:18:00Z</dcterms:modified>
</cp:coreProperties>
</file>