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5C0E" w14:textId="77777777" w:rsidR="00FB2679" w:rsidRDefault="00302EA3">
      <w:pPr>
        <w:rPr>
          <w:rFonts w:ascii="黑体" w:eastAsia="黑体" w:hAnsi="黑体" w:cs="黑体"/>
          <w:sz w:val="32"/>
          <w:szCs w:val="32"/>
        </w:rPr>
      </w:pPr>
      <w:r>
        <w:rPr>
          <w:rFonts w:ascii="黑体" w:eastAsia="黑体" w:hAnsi="黑体" w:cs="黑体" w:hint="eastAsia"/>
          <w:sz w:val="32"/>
          <w:szCs w:val="32"/>
        </w:rPr>
        <w:t>附件</w:t>
      </w:r>
    </w:p>
    <w:p w14:paraId="0F174920" w14:textId="77777777" w:rsidR="00FB2679" w:rsidRDefault="00FB2679">
      <w:pPr>
        <w:rPr>
          <w:rFonts w:ascii="Times New Roman" w:eastAsia="楷体_GB2312" w:hAnsi="Times New Roman"/>
          <w:sz w:val="28"/>
        </w:rPr>
      </w:pPr>
    </w:p>
    <w:p w14:paraId="0B5D0168" w14:textId="77777777" w:rsidR="00FB2679" w:rsidRDefault="00FB2679">
      <w:pPr>
        <w:rPr>
          <w:rFonts w:ascii="Times New Roman" w:eastAsia="楷体_GB2312" w:hAnsi="Times New Roman"/>
          <w:sz w:val="28"/>
        </w:rPr>
      </w:pPr>
    </w:p>
    <w:p w14:paraId="0A0BAFC7" w14:textId="77777777" w:rsidR="00FB2679" w:rsidRDefault="00302EA3">
      <w:pPr>
        <w:jc w:val="center"/>
        <w:rPr>
          <w:rFonts w:ascii="Times New Roman" w:eastAsia="楷体_GB2312" w:hAnsi="Times New Roman"/>
          <w:sz w:val="28"/>
        </w:rPr>
      </w:pPr>
      <w:r>
        <w:rPr>
          <w:rFonts w:ascii="Times New Roman" w:eastAsia="黑体" w:hAnsi="Times New Roman"/>
          <w:b/>
          <w:sz w:val="44"/>
        </w:rPr>
        <w:t>教育部工程研究中心年度报告</w:t>
      </w:r>
    </w:p>
    <w:p w14:paraId="7D631338" w14:textId="6DA616D9" w:rsidR="00FB2679" w:rsidRDefault="00302EA3">
      <w:pPr>
        <w:jc w:val="center"/>
        <w:rPr>
          <w:rFonts w:ascii="Times New Roman" w:eastAsia="楷体_GB2312" w:hAnsi="Times New Roman"/>
          <w:sz w:val="28"/>
        </w:rPr>
      </w:pPr>
      <w:r>
        <w:rPr>
          <w:rFonts w:ascii="Times New Roman" w:eastAsia="楷体_GB2312" w:hAnsi="Times New Roman"/>
          <w:sz w:val="28"/>
        </w:rPr>
        <w:t>（</w:t>
      </w:r>
      <w:r>
        <w:rPr>
          <w:rFonts w:ascii="Times New Roman" w:eastAsia="楷体_GB2312" w:hAnsi="Times New Roman"/>
          <w:sz w:val="28"/>
        </w:rPr>
        <w:t>2</w:t>
      </w:r>
      <w:r w:rsidR="00FE5930">
        <w:rPr>
          <w:rFonts w:ascii="Times New Roman" w:eastAsia="楷体_GB2312" w:hAnsi="Times New Roman"/>
          <w:sz w:val="28"/>
        </w:rPr>
        <w:t>020</w:t>
      </w:r>
      <w:r>
        <w:rPr>
          <w:rFonts w:ascii="Times New Roman" w:eastAsia="楷体_GB2312" w:hAnsi="Times New Roman"/>
          <w:sz w:val="28"/>
        </w:rPr>
        <w:t>年</w:t>
      </w:r>
      <w:r>
        <w:rPr>
          <w:rFonts w:ascii="Times New Roman" w:eastAsia="楷体_GB2312" w:hAnsi="Times New Roman"/>
          <w:sz w:val="28"/>
        </w:rPr>
        <w:t>1</w:t>
      </w:r>
      <w:r>
        <w:rPr>
          <w:rFonts w:ascii="Times New Roman" w:eastAsia="楷体_GB2312" w:hAnsi="Times New Roman"/>
          <w:sz w:val="28"/>
        </w:rPr>
        <w:t>月</w:t>
      </w:r>
      <w:r>
        <w:rPr>
          <w:rFonts w:ascii="Times New Roman" w:eastAsia="楷体_GB2312" w:hAnsi="Times New Roman"/>
          <w:sz w:val="28"/>
        </w:rPr>
        <w:t>——20</w:t>
      </w:r>
      <w:r w:rsidR="00FE5930">
        <w:rPr>
          <w:rFonts w:ascii="Times New Roman" w:eastAsia="楷体_GB2312" w:hAnsi="Times New Roman"/>
          <w:sz w:val="28"/>
        </w:rPr>
        <w:t>20</w:t>
      </w:r>
      <w:r>
        <w:rPr>
          <w:rFonts w:ascii="Times New Roman" w:eastAsia="楷体_GB2312" w:hAnsi="Times New Roman"/>
          <w:sz w:val="28"/>
        </w:rPr>
        <w:t>年</w:t>
      </w:r>
      <w:r>
        <w:rPr>
          <w:rFonts w:ascii="Times New Roman" w:eastAsia="楷体_GB2312" w:hAnsi="Times New Roman"/>
          <w:sz w:val="28"/>
        </w:rPr>
        <w:t>12</w:t>
      </w:r>
      <w:r>
        <w:rPr>
          <w:rFonts w:ascii="Times New Roman" w:eastAsia="楷体_GB2312" w:hAnsi="Times New Roman"/>
          <w:sz w:val="28"/>
        </w:rPr>
        <w:t>月）</w:t>
      </w:r>
    </w:p>
    <w:p w14:paraId="5CE558CF" w14:textId="77777777" w:rsidR="00FB2679" w:rsidRDefault="00FB2679">
      <w:pPr>
        <w:rPr>
          <w:rFonts w:ascii="Times New Roman" w:eastAsia="楷体_GB2312" w:hAnsi="Times New Roman"/>
          <w:sz w:val="28"/>
        </w:rPr>
      </w:pPr>
    </w:p>
    <w:tbl>
      <w:tblPr>
        <w:tblW w:w="9187" w:type="dxa"/>
        <w:tblInd w:w="-336" w:type="dxa"/>
        <w:tblLayout w:type="fixed"/>
        <w:tblCellMar>
          <w:left w:w="0" w:type="dxa"/>
          <w:right w:w="0" w:type="dxa"/>
        </w:tblCellMar>
        <w:tblLook w:val="04A0" w:firstRow="1" w:lastRow="0" w:firstColumn="1" w:lastColumn="0" w:noHBand="0" w:noVBand="1"/>
      </w:tblPr>
      <w:tblGrid>
        <w:gridCol w:w="4414"/>
        <w:gridCol w:w="4773"/>
      </w:tblGrid>
      <w:tr w:rsidR="00FE5930" w14:paraId="65D48939"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658CD4A3" w14:textId="150AB0F1" w:rsidR="00FE5930" w:rsidRDefault="00FE5930" w:rsidP="00FE5930">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工程中心名称：</w:t>
            </w:r>
          </w:p>
        </w:tc>
        <w:tc>
          <w:tcPr>
            <w:tcW w:w="4773" w:type="dxa"/>
            <w:tcBorders>
              <w:top w:val="nil"/>
              <w:left w:val="nil"/>
              <w:bottom w:val="nil"/>
              <w:right w:val="nil"/>
            </w:tcBorders>
            <w:shd w:val="clear" w:color="auto" w:fill="auto"/>
            <w:noWrap/>
            <w:tcMar>
              <w:top w:w="12" w:type="dxa"/>
              <w:left w:w="12" w:type="dxa"/>
              <w:right w:w="12" w:type="dxa"/>
            </w:tcMar>
            <w:vAlign w:val="center"/>
          </w:tcPr>
          <w:p w14:paraId="66C67071" w14:textId="5632DC39" w:rsidR="00FE5930" w:rsidRDefault="00FE5930" w:rsidP="00FE5930">
            <w:pPr>
              <w:rPr>
                <w:rFonts w:ascii="Times New Roman" w:hAnsi="Times New Roman"/>
                <w:color w:val="000000"/>
                <w:sz w:val="22"/>
                <w:szCs w:val="22"/>
              </w:rPr>
            </w:pPr>
            <w:r w:rsidRPr="00BD3876">
              <w:rPr>
                <w:rFonts w:ascii="楷体" w:eastAsia="楷体" w:hAnsi="楷体" w:hint="eastAsia"/>
                <w:color w:val="000000"/>
                <w:sz w:val="32"/>
                <w:szCs w:val="32"/>
              </w:rPr>
              <w:t>体腔内局部诊疗工程中心</w:t>
            </w:r>
          </w:p>
        </w:tc>
      </w:tr>
      <w:tr w:rsidR="00FE5930" w14:paraId="74AE0441"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25A1384F" w14:textId="01416CAF" w:rsidR="00FE5930" w:rsidRDefault="00FE5930" w:rsidP="00FE5930">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所属技术领域：</w:t>
            </w:r>
          </w:p>
        </w:tc>
        <w:sdt>
          <w:sdtPr>
            <w:rPr>
              <w:rFonts w:ascii="楷体" w:eastAsia="楷体" w:hAnsi="楷体"/>
              <w:color w:val="000000"/>
              <w:sz w:val="32"/>
              <w:szCs w:val="32"/>
            </w:rPr>
            <w:id w:val="147453087"/>
            <w:placeholder>
              <w:docPart w:val="B1107437ECC0436C84911D8B9735F961"/>
            </w:placeholder>
            <w:dropDownList>
              <w:listItem w:displayText="技术领域清单附后" w:value="技术领域清单附后"/>
              <w:listItem w:displayText="机械与运载" w:value="机械与运载"/>
              <w:listItem w:displayText="信息与电子" w:value="信息与电子"/>
              <w:listItem w:displayText="能源与矿业" w:value="能源与矿业"/>
              <w:listItem w:displayText="土木、水利与建筑" w:value="土木、水利与建筑"/>
              <w:listItem w:displayText="环境与轻纺" w:value="环境与轻纺"/>
              <w:listItem w:displayText="农林牧渔" w:value="农林牧渔"/>
              <w:listItem w:displayText="生物医药" w:value="生物医药"/>
              <w:listItem w:displayText="化工、冶金与材料" w:value="化工、冶金与材料"/>
            </w:dropDownList>
          </w:sdtPr>
          <w:sdtContent>
            <w:tc>
              <w:tcPr>
                <w:tcW w:w="4773" w:type="dxa"/>
                <w:tcBorders>
                  <w:top w:val="nil"/>
                  <w:left w:val="nil"/>
                  <w:bottom w:val="nil"/>
                  <w:right w:val="nil"/>
                </w:tcBorders>
                <w:shd w:val="clear" w:color="auto" w:fill="auto"/>
                <w:noWrap/>
                <w:tcMar>
                  <w:top w:w="12" w:type="dxa"/>
                  <w:left w:w="12" w:type="dxa"/>
                  <w:right w:w="12" w:type="dxa"/>
                </w:tcMar>
                <w:vAlign w:val="center"/>
              </w:tcPr>
              <w:p w14:paraId="34F9F80E" w14:textId="1DDF195D" w:rsidR="00FE5930" w:rsidRDefault="00FE5930" w:rsidP="00FE5930">
                <w:pPr>
                  <w:rPr>
                    <w:rFonts w:ascii="Times New Roman" w:hAnsi="Times New Roman"/>
                    <w:color w:val="000000"/>
                    <w:sz w:val="22"/>
                    <w:szCs w:val="22"/>
                  </w:rPr>
                </w:pPr>
                <w:r>
                  <w:rPr>
                    <w:rFonts w:ascii="楷体" w:eastAsia="楷体" w:hAnsi="楷体"/>
                    <w:color w:val="000000"/>
                    <w:sz w:val="32"/>
                    <w:szCs w:val="32"/>
                  </w:rPr>
                  <w:t>生物医药</w:t>
                </w:r>
              </w:p>
            </w:tc>
          </w:sdtContent>
        </w:sdt>
      </w:tr>
      <w:tr w:rsidR="00FE5930" w14:paraId="0DEE980F"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52E62347" w14:textId="4B8B73E7" w:rsidR="00FE5930" w:rsidRDefault="00FE5930" w:rsidP="00FE5930">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工程中心主任：</w:t>
            </w:r>
          </w:p>
        </w:tc>
        <w:tc>
          <w:tcPr>
            <w:tcW w:w="4773" w:type="dxa"/>
            <w:tcBorders>
              <w:top w:val="nil"/>
              <w:left w:val="nil"/>
              <w:bottom w:val="nil"/>
              <w:right w:val="nil"/>
            </w:tcBorders>
            <w:shd w:val="clear" w:color="auto" w:fill="auto"/>
            <w:noWrap/>
            <w:tcMar>
              <w:top w:w="12" w:type="dxa"/>
              <w:left w:w="12" w:type="dxa"/>
              <w:right w:w="12" w:type="dxa"/>
            </w:tcMar>
            <w:vAlign w:val="center"/>
          </w:tcPr>
          <w:p w14:paraId="61E449C3" w14:textId="3FEA4FFE" w:rsidR="00FE5930" w:rsidRDefault="00FE5930" w:rsidP="00FE5930">
            <w:pPr>
              <w:rPr>
                <w:rFonts w:ascii="Times New Roman" w:hAnsi="Times New Roman"/>
                <w:color w:val="000000"/>
                <w:sz w:val="22"/>
                <w:szCs w:val="22"/>
              </w:rPr>
            </w:pPr>
            <w:r w:rsidRPr="00BD3876">
              <w:rPr>
                <w:rFonts w:ascii="楷体" w:eastAsia="楷体" w:hAnsi="楷体" w:hint="eastAsia"/>
                <w:color w:val="000000"/>
                <w:sz w:val="32"/>
                <w:szCs w:val="32"/>
              </w:rPr>
              <w:t>谢天宇</w:t>
            </w:r>
          </w:p>
        </w:tc>
      </w:tr>
      <w:tr w:rsidR="00FE5930" w14:paraId="3F3DB303"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154C1F3D" w14:textId="2516300C" w:rsidR="00FE5930" w:rsidRDefault="00FE5930" w:rsidP="00FE5930">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工程中心联系人</w:t>
            </w:r>
            <w:r>
              <w:rPr>
                <w:rFonts w:ascii="Times New Roman" w:eastAsia="楷体" w:hAnsi="Times New Roman"/>
                <w:b/>
                <w:color w:val="000000"/>
                <w:kern w:val="0"/>
                <w:sz w:val="32"/>
                <w:szCs w:val="32"/>
                <w:lang w:bidi="ar"/>
              </w:rPr>
              <w:t>/</w:t>
            </w:r>
            <w:r>
              <w:rPr>
                <w:rFonts w:ascii="Times New Roman" w:eastAsia="楷体" w:hAnsi="Times New Roman"/>
                <w:b/>
                <w:color w:val="000000"/>
                <w:kern w:val="0"/>
                <w:sz w:val="32"/>
                <w:szCs w:val="32"/>
                <w:lang w:bidi="ar"/>
              </w:rPr>
              <w:t>联系电话：</w:t>
            </w:r>
          </w:p>
        </w:tc>
        <w:tc>
          <w:tcPr>
            <w:tcW w:w="4773" w:type="dxa"/>
            <w:tcBorders>
              <w:top w:val="nil"/>
              <w:left w:val="nil"/>
              <w:bottom w:val="nil"/>
              <w:right w:val="nil"/>
            </w:tcBorders>
            <w:shd w:val="clear" w:color="auto" w:fill="auto"/>
            <w:noWrap/>
            <w:tcMar>
              <w:top w:w="12" w:type="dxa"/>
              <w:left w:w="12" w:type="dxa"/>
              <w:right w:w="12" w:type="dxa"/>
            </w:tcMar>
            <w:vAlign w:val="center"/>
          </w:tcPr>
          <w:p w14:paraId="24572BF2" w14:textId="5F3E1406" w:rsidR="00FE5930" w:rsidRDefault="00FE5930" w:rsidP="00FE5930">
            <w:pPr>
              <w:rPr>
                <w:rFonts w:ascii="Times New Roman" w:hAnsi="Times New Roman"/>
                <w:color w:val="000000"/>
                <w:sz w:val="22"/>
                <w:szCs w:val="22"/>
              </w:rPr>
            </w:pPr>
            <w:r w:rsidRPr="00BD3876">
              <w:rPr>
                <w:rFonts w:ascii="楷体" w:eastAsia="楷体" w:hAnsi="楷体" w:hint="eastAsia"/>
                <w:color w:val="000000"/>
                <w:sz w:val="32"/>
                <w:szCs w:val="32"/>
              </w:rPr>
              <w:t>010-62767405</w:t>
            </w:r>
          </w:p>
        </w:tc>
      </w:tr>
      <w:tr w:rsidR="00FE5930" w14:paraId="402AF903"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3D095A99" w14:textId="050AA317" w:rsidR="00FE5930" w:rsidRDefault="00FE5930" w:rsidP="00FE5930">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依托单位名称：</w:t>
            </w:r>
          </w:p>
        </w:tc>
        <w:tc>
          <w:tcPr>
            <w:tcW w:w="4773" w:type="dxa"/>
            <w:tcBorders>
              <w:top w:val="nil"/>
              <w:left w:val="nil"/>
              <w:bottom w:val="nil"/>
              <w:right w:val="nil"/>
            </w:tcBorders>
            <w:shd w:val="clear" w:color="auto" w:fill="auto"/>
            <w:noWrap/>
            <w:tcMar>
              <w:top w:w="12" w:type="dxa"/>
              <w:left w:w="12" w:type="dxa"/>
              <w:right w:w="12" w:type="dxa"/>
            </w:tcMar>
            <w:vAlign w:val="center"/>
          </w:tcPr>
          <w:p w14:paraId="2AE577A0" w14:textId="041F6CB8" w:rsidR="00FE5930" w:rsidRDefault="00FE5930" w:rsidP="00FE5930">
            <w:pPr>
              <w:rPr>
                <w:rFonts w:ascii="Times New Roman" w:hAnsi="Times New Roman"/>
                <w:color w:val="000000"/>
                <w:sz w:val="22"/>
                <w:szCs w:val="22"/>
              </w:rPr>
            </w:pPr>
            <w:r w:rsidRPr="00BD3876">
              <w:rPr>
                <w:rFonts w:ascii="楷体" w:eastAsia="楷体" w:hAnsi="楷体" w:hint="eastAsia"/>
                <w:color w:val="000000"/>
                <w:sz w:val="32"/>
                <w:szCs w:val="32"/>
              </w:rPr>
              <w:t>北京大学</w:t>
            </w:r>
          </w:p>
        </w:tc>
      </w:tr>
    </w:tbl>
    <w:p w14:paraId="4B9FB14B" w14:textId="77777777" w:rsidR="00FB2679" w:rsidRDefault="00FB2679">
      <w:pPr>
        <w:rPr>
          <w:rFonts w:ascii="Times New Roman" w:eastAsia="楷体_GB2312" w:hAnsi="Times New Roman"/>
          <w:b/>
          <w:sz w:val="28"/>
        </w:rPr>
      </w:pPr>
    </w:p>
    <w:p w14:paraId="486175D8" w14:textId="77777777" w:rsidR="00FB2679" w:rsidRDefault="00FB2679">
      <w:pPr>
        <w:rPr>
          <w:rFonts w:ascii="Times New Roman" w:eastAsia="楷体_GB2312" w:hAnsi="Times New Roman"/>
          <w:sz w:val="28"/>
        </w:rPr>
      </w:pPr>
    </w:p>
    <w:p w14:paraId="5DF2B303" w14:textId="77777777" w:rsidR="00FB2679" w:rsidRDefault="00FB2679">
      <w:pPr>
        <w:jc w:val="center"/>
        <w:rPr>
          <w:rFonts w:ascii="Times New Roman" w:eastAsia="楷体_GB2312" w:hAnsi="Times New Roman"/>
          <w:sz w:val="28"/>
        </w:rPr>
      </w:pPr>
    </w:p>
    <w:p w14:paraId="42CA683C" w14:textId="77777777" w:rsidR="00FB2679" w:rsidRDefault="00FB2679">
      <w:pPr>
        <w:jc w:val="center"/>
        <w:rPr>
          <w:rFonts w:ascii="Times New Roman" w:eastAsia="楷体_GB2312" w:hAnsi="Times New Roman"/>
          <w:sz w:val="28"/>
        </w:rPr>
      </w:pPr>
    </w:p>
    <w:p w14:paraId="6A0DA015" w14:textId="77777777" w:rsidR="00FB2679" w:rsidRDefault="00FB2679">
      <w:pPr>
        <w:jc w:val="center"/>
        <w:rPr>
          <w:rFonts w:ascii="Times New Roman" w:eastAsia="楷体_GB2312" w:hAnsi="Times New Roman"/>
          <w:sz w:val="28"/>
        </w:rPr>
      </w:pPr>
    </w:p>
    <w:p w14:paraId="27C3411D" w14:textId="2C5B9FBB" w:rsidR="00FB2679" w:rsidRDefault="00FE5930">
      <w:pPr>
        <w:jc w:val="center"/>
        <w:rPr>
          <w:rFonts w:ascii="Times New Roman" w:eastAsia="楷体_GB2312" w:hAnsi="Times New Roman"/>
          <w:b/>
          <w:sz w:val="24"/>
        </w:rPr>
      </w:pPr>
      <w:r>
        <w:rPr>
          <w:rFonts w:ascii="Times New Roman" w:eastAsia="楷体_GB2312" w:hAnsi="Times New Roman" w:hint="eastAsia"/>
          <w:sz w:val="28"/>
        </w:rPr>
        <w:t>2</w:t>
      </w:r>
      <w:r>
        <w:rPr>
          <w:rFonts w:ascii="Times New Roman" w:eastAsia="楷体_GB2312" w:hAnsi="Times New Roman"/>
          <w:sz w:val="28"/>
        </w:rPr>
        <w:t>020</w:t>
      </w:r>
      <w:r w:rsidR="00302EA3">
        <w:rPr>
          <w:rFonts w:ascii="Times New Roman" w:eastAsia="楷体_GB2312" w:hAnsi="Times New Roman"/>
          <w:sz w:val="28"/>
        </w:rPr>
        <w:t>年</w:t>
      </w:r>
      <w:r>
        <w:rPr>
          <w:rFonts w:ascii="Times New Roman" w:eastAsia="楷体_GB2312" w:hAnsi="Times New Roman"/>
          <w:sz w:val="28"/>
        </w:rPr>
        <w:t>3</w:t>
      </w:r>
      <w:r w:rsidR="00302EA3">
        <w:rPr>
          <w:rFonts w:ascii="Times New Roman" w:eastAsia="楷体_GB2312" w:hAnsi="Times New Roman"/>
          <w:sz w:val="28"/>
        </w:rPr>
        <w:t>月</w:t>
      </w:r>
      <w:r>
        <w:rPr>
          <w:rFonts w:ascii="Times New Roman" w:eastAsia="楷体_GB2312" w:hAnsi="Times New Roman"/>
          <w:sz w:val="28"/>
        </w:rPr>
        <w:t>10</w:t>
      </w:r>
      <w:r w:rsidR="00302EA3">
        <w:rPr>
          <w:rFonts w:ascii="Times New Roman" w:eastAsia="楷体_GB2312" w:hAnsi="Times New Roman"/>
          <w:sz w:val="28"/>
        </w:rPr>
        <w:t>日填报</w:t>
      </w:r>
    </w:p>
    <w:p w14:paraId="08A5B634" w14:textId="77777777" w:rsidR="00FB2679" w:rsidRDefault="00FB2679">
      <w:pPr>
        <w:jc w:val="center"/>
        <w:rPr>
          <w:rFonts w:ascii="方正小标宋简体" w:eastAsia="方正小标宋简体" w:hAnsi="方正小标宋简体" w:cs="方正小标宋简体"/>
          <w:b/>
          <w:sz w:val="44"/>
        </w:rPr>
        <w:sectPr w:rsidR="00FB2679">
          <w:headerReference w:type="default" r:id="rId8"/>
          <w:pgSz w:w="11906" w:h="16838"/>
          <w:pgMar w:top="2098" w:right="1474" w:bottom="1984" w:left="1587" w:header="851" w:footer="992" w:gutter="0"/>
          <w:pgNumType w:start="1"/>
          <w:cols w:space="720"/>
          <w:docGrid w:type="lines" w:linePitch="312"/>
        </w:sectPr>
      </w:pPr>
    </w:p>
    <w:p w14:paraId="584B9300" w14:textId="77777777" w:rsidR="00FB2679" w:rsidRDefault="00302EA3">
      <w:pPr>
        <w:jc w:val="center"/>
        <w:rPr>
          <w:rFonts w:ascii="方正小标宋简体" w:eastAsia="方正小标宋简体" w:hAnsi="方正小标宋简体" w:cs="方正小标宋简体"/>
          <w:b/>
          <w:bCs/>
          <w:spacing w:val="283"/>
          <w:sz w:val="36"/>
          <w:szCs w:val="36"/>
        </w:rPr>
      </w:pPr>
      <w:r>
        <w:rPr>
          <w:rFonts w:ascii="方正小标宋简体" w:eastAsia="方正小标宋简体" w:hAnsi="方正小标宋简体" w:cs="方正小标宋简体" w:hint="eastAsia"/>
          <w:b/>
          <w:bCs/>
          <w:spacing w:val="283"/>
          <w:sz w:val="44"/>
          <w:szCs w:val="44"/>
        </w:rPr>
        <w:lastRenderedPageBreak/>
        <w:t>编制说明</w:t>
      </w:r>
    </w:p>
    <w:p w14:paraId="665343FC" w14:textId="77777777" w:rsidR="00FB2679" w:rsidRDefault="00FB2679">
      <w:pPr>
        <w:ind w:firstLineChars="200" w:firstLine="1852"/>
        <w:jc w:val="center"/>
        <w:rPr>
          <w:rFonts w:ascii="方正小标宋简体" w:eastAsia="方正小标宋简体" w:hAnsi="方正小标宋简体" w:cs="方正小标宋简体"/>
          <w:b/>
          <w:bCs/>
          <w:spacing w:val="283"/>
          <w:sz w:val="36"/>
          <w:szCs w:val="36"/>
        </w:rPr>
      </w:pPr>
    </w:p>
    <w:p w14:paraId="23640459"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报告由中心依托单位和主管部门审核并签章；</w:t>
      </w:r>
    </w:p>
    <w:p w14:paraId="4F079017"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报告中主管部门指的是申报单位所属国务院有关部门相关司局或所在地方省级教育主管部门；</w:t>
      </w:r>
    </w:p>
    <w:p w14:paraId="702FA050"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请按规范全称填写报告中的依托单位名称；</w:t>
      </w:r>
    </w:p>
    <w:p w14:paraId="6E2614B8"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报告中正文须采用宋体小四号字填写，单</w:t>
      </w:r>
      <w:proofErr w:type="gramStart"/>
      <w:r>
        <w:rPr>
          <w:rFonts w:ascii="仿宋_GB2312" w:eastAsia="仿宋_GB2312" w:hAnsi="仿宋_GB2312" w:cs="仿宋_GB2312" w:hint="eastAsia"/>
          <w:sz w:val="32"/>
          <w:szCs w:val="32"/>
        </w:rPr>
        <w:t>倍</w:t>
      </w:r>
      <w:proofErr w:type="gramEnd"/>
      <w:r>
        <w:rPr>
          <w:rFonts w:ascii="仿宋_GB2312" w:eastAsia="仿宋_GB2312" w:hAnsi="仿宋_GB2312" w:cs="仿宋_GB2312" w:hint="eastAsia"/>
          <w:sz w:val="32"/>
          <w:szCs w:val="32"/>
        </w:rPr>
        <w:t>行距；</w:t>
      </w:r>
    </w:p>
    <w:p w14:paraId="45F5DA31"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凡不填写内容的栏目，请用“无”标示；</w:t>
      </w:r>
    </w:p>
    <w:p w14:paraId="03C073AE" w14:textId="1E625F7D"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封面“所属技术领域”包括“机械与运载工程”“信息与电子工程”“化工、冶金与材料工程”“能源与矿业工程”“土木、水利与建筑工程”“环境与轻纺工程”“农业”“</w:t>
      </w:r>
      <w:r w:rsidR="00EE137E">
        <w:rPr>
          <w:rFonts w:ascii="仿宋_GB2312" w:eastAsia="仿宋_GB2312" w:hAnsi="仿宋_GB2312" w:cs="仿宋_GB2312" w:hint="eastAsia"/>
          <w:sz w:val="32"/>
          <w:szCs w:val="32"/>
        </w:rPr>
        <w:t>生物医药</w:t>
      </w:r>
      <w:r>
        <w:rPr>
          <w:rFonts w:ascii="仿宋_GB2312" w:eastAsia="仿宋_GB2312" w:hAnsi="仿宋_GB2312" w:cs="仿宋_GB2312" w:hint="eastAsia"/>
          <w:sz w:val="32"/>
          <w:szCs w:val="32"/>
        </w:rPr>
        <w:t>”；</w:t>
      </w:r>
    </w:p>
    <w:p w14:paraId="09228094"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第八部分“年度与运行情况统计表”中所填写内容均为编制周期内情况；</w:t>
      </w:r>
    </w:p>
    <w:p w14:paraId="0BAB613F"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报告提交一份WORD文档和一份有电子章或盖章后扫描的PDF文件至教育部科技司。</w:t>
      </w:r>
    </w:p>
    <w:p w14:paraId="48BE5932" w14:textId="77777777" w:rsidR="00FB2679" w:rsidRDefault="00FB2679">
      <w:pPr>
        <w:rPr>
          <w:rFonts w:ascii="仿宋_GB2312" w:eastAsia="仿宋_GB2312" w:hAnsi="仿宋_GB2312" w:cs="仿宋_GB2312"/>
          <w:sz w:val="32"/>
          <w:szCs w:val="32"/>
        </w:rPr>
        <w:sectPr w:rsidR="00FB2679">
          <w:footerReference w:type="default" r:id="rId9"/>
          <w:pgSz w:w="11906" w:h="16838"/>
          <w:pgMar w:top="2098" w:right="1474" w:bottom="1984" w:left="1587" w:header="851" w:footer="992" w:gutter="0"/>
          <w:pgNumType w:start="1"/>
          <w:cols w:space="720"/>
          <w:docGrid w:type="lines" w:linePitch="312"/>
        </w:sectPr>
      </w:pPr>
    </w:p>
    <w:p w14:paraId="4970AC8E" w14:textId="16E8739B" w:rsidR="00FB2679" w:rsidRDefault="00302EA3">
      <w:pPr>
        <w:spacing w:line="560" w:lineRule="exact"/>
        <w:jc w:val="center"/>
        <w:rPr>
          <w:rFonts w:ascii="方正小标宋简体" w:eastAsia="方正小标宋简体" w:hAnsi="方正小标宋简体" w:cs="方正小标宋简体"/>
          <w:b/>
          <w:sz w:val="44"/>
        </w:rPr>
      </w:pPr>
      <w:r>
        <w:rPr>
          <w:rFonts w:ascii="方正小标宋简体" w:eastAsia="方正小标宋简体" w:hAnsi="方正小标宋简体" w:cs="方正小标宋简体" w:hint="eastAsia"/>
          <w:b/>
          <w:sz w:val="44"/>
        </w:rPr>
        <w:lastRenderedPageBreak/>
        <w:t>编制大纲</w:t>
      </w:r>
    </w:p>
    <w:p w14:paraId="6EA7AE57" w14:textId="77777777" w:rsidR="00FE5930" w:rsidRDefault="00FE5930">
      <w:pPr>
        <w:spacing w:line="560" w:lineRule="exact"/>
        <w:jc w:val="center"/>
        <w:rPr>
          <w:rFonts w:ascii="方正小标宋简体" w:eastAsia="方正小标宋简体" w:hAnsi="方正小标宋简体" w:cs="方正小标宋简体" w:hint="eastAsia"/>
          <w:b/>
          <w:sz w:val="44"/>
        </w:rPr>
      </w:pPr>
    </w:p>
    <w:p w14:paraId="242D9FD3" w14:textId="77777777" w:rsidR="00FE5930" w:rsidRDefault="00FE5930" w:rsidP="00FE5930">
      <w:pPr>
        <w:numPr>
          <w:ilvl w:val="0"/>
          <w:numId w:val="2"/>
        </w:numPr>
        <w:spacing w:line="560" w:lineRule="exact"/>
        <w:ind w:firstLineChars="200" w:firstLine="640"/>
        <w:rPr>
          <w:rFonts w:ascii="Times New Roman" w:eastAsia="楷体" w:hAnsi="Times New Roman"/>
          <w:sz w:val="32"/>
          <w:szCs w:val="32"/>
        </w:rPr>
      </w:pPr>
      <w:r>
        <w:rPr>
          <w:rFonts w:ascii="Times New Roman" w:eastAsia="黑体" w:hAnsi="Times New Roman"/>
          <w:sz w:val="32"/>
          <w:szCs w:val="32"/>
        </w:rPr>
        <w:t>技术攻关与创新情况</w:t>
      </w:r>
      <w:r>
        <w:rPr>
          <w:rFonts w:ascii="Times New Roman" w:eastAsia="楷体" w:hAnsi="Times New Roman"/>
          <w:sz w:val="32"/>
          <w:szCs w:val="32"/>
        </w:rPr>
        <w:t>（结合总体定位和研究方向，概述中心本年度技术攻关进展情况</w:t>
      </w:r>
      <w:r>
        <w:rPr>
          <w:rFonts w:ascii="Times New Roman" w:eastAsia="楷体" w:hAnsi="Times New Roman" w:hint="eastAsia"/>
          <w:sz w:val="32"/>
          <w:szCs w:val="32"/>
        </w:rPr>
        <w:t>和代表性成果</w:t>
      </w:r>
      <w:r>
        <w:rPr>
          <w:rFonts w:ascii="Times New Roman" w:eastAsia="楷体" w:hAnsi="Times New Roman"/>
          <w:sz w:val="32"/>
          <w:szCs w:val="32"/>
        </w:rPr>
        <w:t>，字数不超过</w:t>
      </w:r>
      <w:r>
        <w:rPr>
          <w:rFonts w:ascii="Times New Roman" w:eastAsia="楷体" w:hAnsi="Times New Roman" w:hint="eastAsia"/>
          <w:sz w:val="32"/>
          <w:szCs w:val="32"/>
        </w:rPr>
        <w:t>20</w:t>
      </w:r>
      <w:r>
        <w:rPr>
          <w:rFonts w:ascii="Times New Roman" w:eastAsia="楷体" w:hAnsi="Times New Roman"/>
          <w:sz w:val="32"/>
          <w:szCs w:val="32"/>
        </w:rPr>
        <w:t>00</w:t>
      </w:r>
      <w:r>
        <w:rPr>
          <w:rFonts w:ascii="Times New Roman" w:eastAsia="楷体" w:hAnsi="Times New Roman"/>
          <w:sz w:val="32"/>
          <w:szCs w:val="32"/>
        </w:rPr>
        <w:t>字）</w:t>
      </w:r>
    </w:p>
    <w:p w14:paraId="05591548" w14:textId="77777777" w:rsidR="00FE5930" w:rsidRPr="00FE5930" w:rsidRDefault="00FE5930" w:rsidP="00FE5930">
      <w:pPr>
        <w:pStyle w:val="a6"/>
        <w:spacing w:line="360" w:lineRule="auto"/>
        <w:ind w:firstLineChars="100" w:firstLine="240"/>
        <w:rPr>
          <w:sz w:val="24"/>
          <w:szCs w:val="24"/>
        </w:rPr>
      </w:pPr>
    </w:p>
    <w:p w14:paraId="45922467" w14:textId="77777777" w:rsidR="00FE5930" w:rsidRPr="00921A91" w:rsidRDefault="00FE5930" w:rsidP="00FE5930">
      <w:pPr>
        <w:pStyle w:val="a6"/>
        <w:spacing w:line="360" w:lineRule="auto"/>
        <w:ind w:firstLineChars="100" w:firstLine="240"/>
        <w:rPr>
          <w:rFonts w:asciiTheme="minorEastAsia" w:eastAsiaTheme="minorEastAsia" w:hAnsiTheme="minorEastAsia"/>
          <w:sz w:val="24"/>
          <w:szCs w:val="24"/>
        </w:rPr>
      </w:pPr>
      <w:r w:rsidRPr="00921A91">
        <w:rPr>
          <w:rFonts w:asciiTheme="minorEastAsia" w:eastAsiaTheme="minorEastAsia" w:hAnsiTheme="minorEastAsia" w:hint="eastAsia"/>
          <w:sz w:val="24"/>
          <w:szCs w:val="24"/>
        </w:rPr>
        <w:t>在</w:t>
      </w:r>
      <w:proofErr w:type="gramStart"/>
      <w:r w:rsidRPr="00921A91">
        <w:rPr>
          <w:rFonts w:asciiTheme="minorEastAsia" w:eastAsiaTheme="minorEastAsia" w:hAnsiTheme="minorEastAsia" w:hint="eastAsia"/>
          <w:sz w:val="24"/>
          <w:szCs w:val="24"/>
        </w:rPr>
        <w:t>研</w:t>
      </w:r>
      <w:proofErr w:type="gramEnd"/>
      <w:r w:rsidRPr="00921A91">
        <w:rPr>
          <w:rFonts w:asciiTheme="minorEastAsia" w:eastAsiaTheme="minorEastAsia" w:hAnsiTheme="minorEastAsia" w:hint="eastAsia"/>
          <w:sz w:val="24"/>
          <w:szCs w:val="24"/>
        </w:rPr>
        <w:t xml:space="preserve">项目的进展如下， </w:t>
      </w:r>
    </w:p>
    <w:p w14:paraId="7BDD67A0" w14:textId="43CAFD3E" w:rsidR="003C3EA6" w:rsidRPr="003C3EA6" w:rsidRDefault="003C3EA6" w:rsidP="003C3EA6">
      <w:pPr>
        <w:pStyle w:val="a6"/>
        <w:numPr>
          <w:ilvl w:val="0"/>
          <w:numId w:val="10"/>
        </w:numPr>
        <w:spacing w:beforeLines="50" w:before="156" w:afterLines="50" w:after="156" w:line="300" w:lineRule="auto"/>
        <w:ind w:firstLineChars="0"/>
        <w:jc w:val="left"/>
        <w:rPr>
          <w:rFonts w:hint="eastAsia"/>
          <w:b/>
          <w:bCs/>
          <w:color w:val="000000" w:themeColor="text1"/>
          <w:sz w:val="24"/>
        </w:rPr>
      </w:pPr>
      <w:r w:rsidRPr="003C3EA6">
        <w:rPr>
          <w:b/>
          <w:bCs/>
          <w:color w:val="000000" w:themeColor="text1"/>
          <w:sz w:val="24"/>
        </w:rPr>
        <w:t>超高清</w:t>
      </w:r>
      <w:r w:rsidRPr="003C3EA6">
        <w:rPr>
          <w:rFonts w:hint="eastAsia"/>
          <w:b/>
          <w:bCs/>
          <w:color w:val="000000" w:themeColor="text1"/>
          <w:sz w:val="24"/>
        </w:rPr>
        <w:t>柔性</w:t>
      </w:r>
      <w:r w:rsidRPr="003C3EA6">
        <w:rPr>
          <w:b/>
          <w:bCs/>
          <w:color w:val="000000" w:themeColor="text1"/>
          <w:sz w:val="24"/>
        </w:rPr>
        <w:t>电子内镜</w:t>
      </w:r>
      <w:r w:rsidRPr="003C3EA6">
        <w:rPr>
          <w:rFonts w:hint="eastAsia"/>
          <w:b/>
          <w:bCs/>
          <w:color w:val="000000" w:themeColor="text1"/>
          <w:sz w:val="24"/>
        </w:rPr>
        <w:t>系统</w:t>
      </w:r>
    </w:p>
    <w:p w14:paraId="00465EB7" w14:textId="1DEBAB91" w:rsidR="003C3EA6" w:rsidRPr="003C3EA6" w:rsidRDefault="003C3EA6" w:rsidP="003C3EA6">
      <w:pPr>
        <w:spacing w:before="120" w:after="120" w:line="360" w:lineRule="auto"/>
        <w:ind w:firstLine="482"/>
        <w:rPr>
          <w:rFonts w:ascii="宋体" w:hAnsi="宋体" w:hint="eastAsia"/>
          <w:sz w:val="24"/>
        </w:rPr>
      </w:pPr>
      <w:r w:rsidRPr="003C3EA6">
        <w:rPr>
          <w:rFonts w:ascii="宋体" w:hAnsi="宋体"/>
          <w:sz w:val="24"/>
        </w:rPr>
        <w:t>研发超高清</w:t>
      </w:r>
      <w:r w:rsidRPr="003C3EA6">
        <w:rPr>
          <w:rFonts w:ascii="宋体" w:hAnsi="宋体" w:hint="eastAsia"/>
          <w:sz w:val="24"/>
        </w:rPr>
        <w:t>柔性</w:t>
      </w:r>
      <w:r w:rsidRPr="003C3EA6">
        <w:rPr>
          <w:rFonts w:ascii="宋体" w:hAnsi="宋体"/>
          <w:sz w:val="24"/>
        </w:rPr>
        <w:t>电子内镜</w:t>
      </w:r>
      <w:r w:rsidRPr="003C3EA6">
        <w:rPr>
          <w:rFonts w:ascii="宋体" w:hAnsi="宋体" w:hint="eastAsia"/>
          <w:sz w:val="24"/>
        </w:rPr>
        <w:t>系统</w:t>
      </w:r>
      <w:r w:rsidRPr="003C3EA6">
        <w:rPr>
          <w:rFonts w:ascii="宋体" w:hAnsi="宋体"/>
          <w:sz w:val="24"/>
        </w:rPr>
        <w:t>，研制超高清图像处理器、多</w:t>
      </w:r>
      <w:r w:rsidRPr="003C3EA6">
        <w:rPr>
          <w:rFonts w:ascii="宋体" w:hAnsi="宋体" w:hint="eastAsia"/>
          <w:sz w:val="24"/>
        </w:rPr>
        <w:t>LED光源</w:t>
      </w:r>
      <w:r w:rsidRPr="003C3EA6">
        <w:rPr>
          <w:rFonts w:ascii="宋体" w:hAnsi="宋体"/>
          <w:sz w:val="24"/>
        </w:rPr>
        <w:t>、双焦点内镜、光学放大内镜，实现图像传感器</w:t>
      </w:r>
      <w:r w:rsidRPr="003C3EA6">
        <w:rPr>
          <w:rFonts w:ascii="宋体" w:hAnsi="宋体" w:hint="eastAsia"/>
          <w:sz w:val="24"/>
        </w:rPr>
        <w:t>等</w:t>
      </w:r>
      <w:r w:rsidRPr="003C3EA6">
        <w:rPr>
          <w:rFonts w:ascii="宋体" w:hAnsi="宋体"/>
          <w:sz w:val="24"/>
        </w:rPr>
        <w:t>核心部件国产化。</w:t>
      </w:r>
    </w:p>
    <w:p w14:paraId="3DA4CB52" w14:textId="6B65FFE9" w:rsidR="003C3EA6" w:rsidRPr="003C3EA6" w:rsidRDefault="003C3EA6" w:rsidP="003C3EA6">
      <w:pPr>
        <w:spacing w:before="120" w:after="120" w:line="360" w:lineRule="auto"/>
        <w:ind w:firstLine="482"/>
        <w:rPr>
          <w:rFonts w:ascii="宋体" w:hAnsi="宋体"/>
          <w:sz w:val="24"/>
        </w:rPr>
      </w:pPr>
      <w:r w:rsidRPr="003C3EA6">
        <w:rPr>
          <w:rFonts w:ascii="宋体" w:hAnsi="宋体" w:hint="eastAsia"/>
          <w:sz w:val="24"/>
        </w:rPr>
        <w:t>理清各部分研究内容相互关系，提出整体解决方案，研发关键技术，</w:t>
      </w:r>
      <w:r w:rsidRPr="003C3EA6">
        <w:rPr>
          <w:rFonts w:ascii="宋体" w:hAnsi="宋体"/>
          <w:sz w:val="24"/>
        </w:rPr>
        <w:t>研发</w:t>
      </w:r>
      <w:r w:rsidRPr="003C3EA6">
        <w:rPr>
          <w:rFonts w:ascii="宋体" w:hAnsi="宋体" w:hint="eastAsia"/>
          <w:sz w:val="24"/>
        </w:rPr>
        <w:t>了</w:t>
      </w:r>
      <w:r w:rsidRPr="003C3EA6">
        <w:rPr>
          <w:rFonts w:ascii="宋体" w:hAnsi="宋体"/>
          <w:sz w:val="24"/>
        </w:rPr>
        <w:t>超高清柔性电子内镜系统，研制超高清图像处理器、多LED光源、双焦点内镜、光学放大内镜，实现图像传感器等核心部件国产化</w:t>
      </w:r>
      <w:r w:rsidRPr="003C3EA6">
        <w:rPr>
          <w:rFonts w:ascii="宋体" w:hAnsi="宋体" w:hint="eastAsia"/>
          <w:sz w:val="24"/>
        </w:rPr>
        <w:t>。</w:t>
      </w:r>
      <w:r w:rsidRPr="003C3EA6">
        <w:rPr>
          <w:rFonts w:ascii="宋体" w:hAnsi="宋体" w:hint="eastAsia"/>
          <w:sz w:val="24"/>
        </w:rPr>
        <w:t>系统的主要参数：</w:t>
      </w:r>
      <w:r w:rsidRPr="003C3EA6">
        <w:rPr>
          <w:rFonts w:ascii="宋体" w:hAnsi="宋体" w:hint="eastAsia"/>
          <w:sz w:val="24"/>
        </w:rPr>
        <w:t>1</w:t>
      </w:r>
      <w:r w:rsidRPr="003C3EA6">
        <w:rPr>
          <w:rFonts w:ascii="宋体" w:hAnsi="宋体"/>
          <w:sz w:val="24"/>
        </w:rPr>
        <w:t>40</w:t>
      </w:r>
      <w:proofErr w:type="gramStart"/>
      <w:r w:rsidRPr="003C3EA6">
        <w:rPr>
          <w:rFonts w:ascii="宋体" w:hAnsi="宋体" w:hint="eastAsia"/>
          <w:sz w:val="24"/>
        </w:rPr>
        <w:t>万像</w:t>
      </w:r>
      <w:proofErr w:type="gramEnd"/>
      <w:r w:rsidRPr="003C3EA6">
        <w:rPr>
          <w:rFonts w:ascii="宋体" w:hAnsi="宋体" w:hint="eastAsia"/>
          <w:sz w:val="24"/>
        </w:rPr>
        <w:t>素</w:t>
      </w:r>
      <w:r w:rsidRPr="003C3EA6">
        <w:rPr>
          <w:rFonts w:ascii="宋体" w:hAnsi="宋体"/>
          <w:sz w:val="24"/>
        </w:rPr>
        <w:t>；5 LED，白光成像、</w:t>
      </w:r>
      <w:proofErr w:type="gramStart"/>
      <w:r w:rsidRPr="003C3EA6">
        <w:rPr>
          <w:rFonts w:ascii="宋体" w:hAnsi="宋体"/>
          <w:sz w:val="24"/>
        </w:rPr>
        <w:t>窄带光</w:t>
      </w:r>
      <w:proofErr w:type="gramEnd"/>
      <w:r w:rsidRPr="003C3EA6">
        <w:rPr>
          <w:rFonts w:ascii="宋体" w:hAnsi="宋体"/>
          <w:sz w:val="24"/>
        </w:rPr>
        <w:t>成像、纹理和颜色增强成像、红色双色成像；常规成像时视场角140</w:t>
      </w:r>
      <w:r w:rsidRPr="003C3EA6">
        <w:rPr>
          <w:rFonts w:ascii="宋体" w:hAnsi="宋体" w:hint="eastAsia"/>
          <w:sz w:val="24"/>
        </w:rPr>
        <w:t>°</w:t>
      </w:r>
      <w:r w:rsidRPr="003C3EA6">
        <w:rPr>
          <w:rFonts w:ascii="宋体" w:hAnsi="宋体"/>
          <w:sz w:val="24"/>
        </w:rPr>
        <w:t>，分辨率</w:t>
      </w:r>
      <w:r w:rsidRPr="003C3EA6">
        <w:rPr>
          <w:rFonts w:ascii="宋体" w:hAnsi="宋体" w:hint="eastAsia"/>
          <w:sz w:val="24"/>
        </w:rPr>
        <w:t>1</w:t>
      </w:r>
      <w:r w:rsidRPr="003C3EA6">
        <w:rPr>
          <w:rFonts w:ascii="宋体" w:hAnsi="宋体"/>
          <w:sz w:val="24"/>
        </w:rPr>
        <w:t xml:space="preserve">5 </w:t>
      </w:r>
      <w:proofErr w:type="spellStart"/>
      <w:r w:rsidRPr="003C3EA6">
        <w:rPr>
          <w:rFonts w:ascii="宋体" w:hAnsi="宋体"/>
          <w:sz w:val="24"/>
        </w:rPr>
        <w:t>lp</w:t>
      </w:r>
      <w:proofErr w:type="spellEnd"/>
      <w:r w:rsidRPr="003C3EA6">
        <w:rPr>
          <w:rFonts w:ascii="宋体" w:hAnsi="宋体"/>
          <w:sz w:val="24"/>
        </w:rPr>
        <w:t>/mm，近焦成像时视场角140</w:t>
      </w:r>
      <w:r w:rsidRPr="003C3EA6">
        <w:rPr>
          <w:rFonts w:ascii="宋体" w:hAnsi="宋体" w:hint="eastAsia"/>
          <w:sz w:val="24"/>
        </w:rPr>
        <w:t>°</w:t>
      </w:r>
      <w:r w:rsidRPr="003C3EA6">
        <w:rPr>
          <w:rFonts w:ascii="宋体" w:hAnsi="宋体"/>
          <w:sz w:val="24"/>
        </w:rPr>
        <w:t xml:space="preserve">，分辨率26 </w:t>
      </w:r>
      <w:proofErr w:type="spellStart"/>
      <w:r w:rsidRPr="003C3EA6">
        <w:rPr>
          <w:rFonts w:ascii="宋体" w:hAnsi="宋体"/>
          <w:sz w:val="24"/>
        </w:rPr>
        <w:t>lp</w:t>
      </w:r>
      <w:proofErr w:type="spellEnd"/>
      <w:r w:rsidRPr="003C3EA6">
        <w:rPr>
          <w:rFonts w:ascii="宋体" w:hAnsi="宋体"/>
          <w:sz w:val="24"/>
        </w:rPr>
        <w:t>/mm，放大成像时视场角90</w:t>
      </w:r>
      <w:r w:rsidRPr="003C3EA6">
        <w:rPr>
          <w:rFonts w:ascii="宋体" w:hAnsi="宋体" w:hint="eastAsia"/>
          <w:sz w:val="24"/>
        </w:rPr>
        <w:t>°</w:t>
      </w:r>
      <w:r w:rsidRPr="003C3EA6">
        <w:rPr>
          <w:rFonts w:ascii="宋体" w:hAnsi="宋体"/>
          <w:sz w:val="24"/>
        </w:rPr>
        <w:t xml:space="preserve">，分辨率64 </w:t>
      </w:r>
      <w:proofErr w:type="spellStart"/>
      <w:r w:rsidRPr="003C3EA6">
        <w:rPr>
          <w:rFonts w:ascii="宋体" w:hAnsi="宋体"/>
          <w:sz w:val="24"/>
        </w:rPr>
        <w:t>lp</w:t>
      </w:r>
      <w:proofErr w:type="spellEnd"/>
      <w:r w:rsidRPr="003C3EA6">
        <w:rPr>
          <w:rFonts w:ascii="宋体" w:hAnsi="宋体"/>
          <w:sz w:val="24"/>
        </w:rPr>
        <w:t>/mm。</w:t>
      </w:r>
    </w:p>
    <w:p w14:paraId="2E75E88B" w14:textId="77777777" w:rsidR="003C3EA6" w:rsidRPr="003C3EA6" w:rsidRDefault="003C3EA6" w:rsidP="003C3EA6">
      <w:pPr>
        <w:spacing w:before="120" w:after="120" w:line="360" w:lineRule="auto"/>
        <w:ind w:firstLine="482"/>
        <w:rPr>
          <w:rFonts w:ascii="宋体" w:hAnsi="宋体"/>
          <w:sz w:val="24"/>
        </w:rPr>
      </w:pPr>
      <w:r w:rsidRPr="003C3EA6">
        <w:rPr>
          <w:rFonts w:ascii="宋体" w:hAnsi="宋体"/>
          <w:sz w:val="24"/>
        </w:rPr>
        <w:t>超高清</w:t>
      </w:r>
      <w:r w:rsidRPr="003C3EA6">
        <w:rPr>
          <w:rFonts w:ascii="宋体" w:hAnsi="宋体" w:hint="eastAsia"/>
          <w:sz w:val="24"/>
        </w:rPr>
        <w:t>柔性</w:t>
      </w:r>
      <w:r w:rsidRPr="003C3EA6">
        <w:rPr>
          <w:rFonts w:ascii="宋体" w:hAnsi="宋体"/>
          <w:sz w:val="24"/>
        </w:rPr>
        <w:t>电子内镜系统，将柔性电子内镜图像</w:t>
      </w:r>
      <w:proofErr w:type="gramStart"/>
      <w:r w:rsidRPr="003C3EA6">
        <w:rPr>
          <w:rFonts w:ascii="宋体" w:hAnsi="宋体"/>
          <w:sz w:val="24"/>
        </w:rPr>
        <w:t>分辨率帅先提升</w:t>
      </w:r>
      <w:proofErr w:type="gramEnd"/>
      <w:r w:rsidRPr="003C3EA6">
        <w:rPr>
          <w:rFonts w:ascii="宋体" w:hAnsi="宋体"/>
          <w:sz w:val="24"/>
        </w:rPr>
        <w:t>到4K水平，多LED光源跻身国际一流，双焦点内镜、光学放大内镜实现国产化，将大大提高国产内镜在国内、国际的竞争力，提高市场份额，缩小与日本内镜产品的差距，加快国产替代步伐。</w:t>
      </w:r>
    </w:p>
    <w:p w14:paraId="128B5492" w14:textId="77777777" w:rsidR="00FE5930" w:rsidRPr="003C3EA6" w:rsidRDefault="00FE5930" w:rsidP="00FE5930">
      <w:pPr>
        <w:pStyle w:val="a6"/>
        <w:spacing w:line="360" w:lineRule="auto"/>
        <w:ind w:firstLineChars="100" w:firstLine="240"/>
        <w:rPr>
          <w:rFonts w:asciiTheme="minorEastAsia" w:eastAsiaTheme="minorEastAsia" w:hAnsiTheme="minorEastAsia"/>
          <w:sz w:val="24"/>
          <w:szCs w:val="24"/>
        </w:rPr>
      </w:pPr>
    </w:p>
    <w:p w14:paraId="06380DA7" w14:textId="222236D7" w:rsidR="00FE5930" w:rsidRPr="00921A91" w:rsidRDefault="00FE5930" w:rsidP="00FE5930">
      <w:pPr>
        <w:pStyle w:val="a6"/>
        <w:spacing w:line="360" w:lineRule="auto"/>
        <w:ind w:firstLineChars="100" w:firstLine="241"/>
        <w:rPr>
          <w:rFonts w:asciiTheme="minorEastAsia" w:eastAsiaTheme="minorEastAsia" w:hAnsiTheme="minorEastAsia"/>
          <w:b/>
          <w:bCs/>
          <w:sz w:val="24"/>
          <w:szCs w:val="24"/>
        </w:rPr>
      </w:pPr>
      <w:r w:rsidRPr="00921A91">
        <w:rPr>
          <w:rFonts w:asciiTheme="minorEastAsia" w:eastAsiaTheme="minorEastAsia" w:hAnsiTheme="minorEastAsia"/>
          <w:b/>
          <w:bCs/>
          <w:sz w:val="24"/>
          <w:szCs w:val="24"/>
        </w:rPr>
        <w:t>(</w:t>
      </w:r>
      <w:r w:rsidR="003C3EA6">
        <w:rPr>
          <w:rFonts w:asciiTheme="minorEastAsia" w:eastAsiaTheme="minorEastAsia" w:hAnsiTheme="minorEastAsia"/>
          <w:b/>
          <w:bCs/>
          <w:sz w:val="24"/>
          <w:szCs w:val="24"/>
        </w:rPr>
        <w:t>2</w:t>
      </w:r>
      <w:r w:rsidRPr="00921A91">
        <w:rPr>
          <w:rFonts w:asciiTheme="minorEastAsia" w:eastAsiaTheme="minorEastAsia" w:hAnsiTheme="minorEastAsia" w:hint="eastAsia"/>
          <w:b/>
          <w:bCs/>
          <w:sz w:val="24"/>
          <w:szCs w:val="24"/>
        </w:rPr>
        <w:t>)光学放大内镜</w:t>
      </w:r>
    </w:p>
    <w:p w14:paraId="2F708461" w14:textId="77777777" w:rsidR="00FE5930" w:rsidRPr="00921A91" w:rsidRDefault="00FE5930" w:rsidP="00FE5930">
      <w:pPr>
        <w:spacing w:line="360" w:lineRule="auto"/>
        <w:ind w:firstLineChars="200" w:firstLine="480"/>
        <w:rPr>
          <w:rFonts w:asciiTheme="minorEastAsia" w:eastAsiaTheme="minorEastAsia" w:hAnsiTheme="minorEastAsia"/>
          <w:sz w:val="24"/>
        </w:rPr>
      </w:pPr>
    </w:p>
    <w:p w14:paraId="0A93465F" w14:textId="7DB93290" w:rsidR="00FE5930" w:rsidRPr="00921A91" w:rsidRDefault="00FE5930" w:rsidP="00FE5930">
      <w:pPr>
        <w:spacing w:line="360" w:lineRule="auto"/>
        <w:ind w:firstLineChars="200" w:firstLine="480"/>
        <w:rPr>
          <w:rFonts w:asciiTheme="minorEastAsia" w:eastAsiaTheme="minorEastAsia" w:hAnsiTheme="minorEastAsia"/>
          <w:sz w:val="24"/>
        </w:rPr>
      </w:pPr>
      <w:r w:rsidRPr="00921A91">
        <w:rPr>
          <w:rFonts w:asciiTheme="minorEastAsia" w:eastAsiaTheme="minorEastAsia" w:hAnsiTheme="minorEastAsia" w:hint="eastAsia"/>
          <w:sz w:val="24"/>
        </w:rPr>
        <w:t>完成了</w:t>
      </w:r>
      <w:r w:rsidR="003C3EA6">
        <w:rPr>
          <w:rFonts w:asciiTheme="minorEastAsia" w:eastAsiaTheme="minorEastAsia" w:hAnsiTheme="minorEastAsia" w:hint="eastAsia"/>
          <w:sz w:val="24"/>
        </w:rPr>
        <w:t>新一版</w:t>
      </w:r>
      <w:r w:rsidRPr="00921A91">
        <w:rPr>
          <w:rFonts w:asciiTheme="minorEastAsia" w:eastAsiaTheme="minorEastAsia" w:hAnsiTheme="minorEastAsia" w:hint="eastAsia"/>
          <w:sz w:val="24"/>
        </w:rPr>
        <w:t>高</w:t>
      </w:r>
      <w:proofErr w:type="gramStart"/>
      <w:r w:rsidRPr="00921A91">
        <w:rPr>
          <w:rFonts w:asciiTheme="minorEastAsia" w:eastAsiaTheme="minorEastAsia" w:hAnsiTheme="minorEastAsia" w:hint="eastAsia"/>
          <w:sz w:val="24"/>
        </w:rPr>
        <w:t>清光学</w:t>
      </w:r>
      <w:proofErr w:type="gramEnd"/>
      <w:r w:rsidRPr="00921A91">
        <w:rPr>
          <w:rFonts w:asciiTheme="minorEastAsia" w:eastAsiaTheme="minorEastAsia" w:hAnsiTheme="minorEastAsia" w:hint="eastAsia"/>
          <w:sz w:val="24"/>
        </w:rPr>
        <w:t>模组（</w:t>
      </w:r>
      <w:r w:rsidRPr="00921A91">
        <w:rPr>
          <w:rFonts w:asciiTheme="minorEastAsia" w:eastAsiaTheme="minorEastAsia" w:hAnsiTheme="minorEastAsia"/>
          <w:sz w:val="24"/>
        </w:rPr>
        <w:t>包含</w:t>
      </w:r>
      <w:r w:rsidRPr="00921A91">
        <w:rPr>
          <w:rFonts w:asciiTheme="minorEastAsia" w:eastAsiaTheme="minorEastAsia" w:hAnsiTheme="minorEastAsia" w:hint="eastAsia"/>
          <w:sz w:val="24"/>
        </w:rPr>
        <w:t>高清CMOS图像传感器、5片镜头组合的光学镜</w:t>
      </w:r>
      <w:r w:rsidRPr="00921A91">
        <w:rPr>
          <w:rFonts w:asciiTheme="minorEastAsia" w:eastAsiaTheme="minorEastAsia" w:hAnsiTheme="minorEastAsia" w:hint="eastAsia"/>
          <w:sz w:val="24"/>
        </w:rPr>
        <w:lastRenderedPageBreak/>
        <w:t>组、</w:t>
      </w:r>
      <w:r w:rsidR="003C3EA6">
        <w:rPr>
          <w:rFonts w:asciiTheme="minorEastAsia" w:eastAsiaTheme="minorEastAsia" w:hAnsiTheme="minorEastAsia" w:hint="eastAsia"/>
          <w:sz w:val="24"/>
        </w:rPr>
        <w:t>采用后端</w:t>
      </w:r>
      <w:r w:rsidRPr="00921A91">
        <w:rPr>
          <w:rFonts w:asciiTheme="minorEastAsia" w:eastAsiaTheme="minorEastAsia" w:hAnsiTheme="minorEastAsia"/>
          <w:sz w:val="24"/>
        </w:rPr>
        <w:t>微马达</w:t>
      </w:r>
      <w:r w:rsidR="003C3EA6">
        <w:rPr>
          <w:rFonts w:asciiTheme="minorEastAsia" w:eastAsiaTheme="minorEastAsia" w:hAnsiTheme="minorEastAsia" w:hint="eastAsia"/>
          <w:sz w:val="24"/>
        </w:rPr>
        <w:t>加钢丝驱动及前端微马达驱动两种方式，以及</w:t>
      </w:r>
      <w:r w:rsidRPr="00921A91">
        <w:rPr>
          <w:rFonts w:asciiTheme="minorEastAsia" w:eastAsiaTheme="minorEastAsia" w:hAnsiTheme="minorEastAsia" w:hint="eastAsia"/>
          <w:sz w:val="24"/>
        </w:rPr>
        <w:t>相关驱动和支撑机械结构）</w:t>
      </w:r>
      <w:r w:rsidRPr="00921A91">
        <w:rPr>
          <w:rFonts w:asciiTheme="minorEastAsia" w:eastAsiaTheme="minorEastAsia" w:hAnsiTheme="minorEastAsia"/>
          <w:sz w:val="24"/>
        </w:rPr>
        <w:t>的</w:t>
      </w:r>
      <w:r w:rsidRPr="00921A91">
        <w:rPr>
          <w:rFonts w:asciiTheme="minorEastAsia" w:eastAsiaTheme="minorEastAsia" w:hAnsiTheme="minorEastAsia" w:hint="eastAsia"/>
          <w:sz w:val="24"/>
        </w:rPr>
        <w:t>设计、制作，实现了压电微马达与镜头片的集成驱动，完成了新一款光学放大内镜的</w:t>
      </w:r>
      <w:r w:rsidR="003C3EA6">
        <w:rPr>
          <w:rFonts w:asciiTheme="minorEastAsia" w:eastAsiaTheme="minorEastAsia" w:hAnsiTheme="minorEastAsia" w:hint="eastAsia"/>
          <w:sz w:val="24"/>
        </w:rPr>
        <w:t>集成</w:t>
      </w:r>
      <w:r w:rsidRPr="00921A91">
        <w:rPr>
          <w:rFonts w:asciiTheme="minorEastAsia" w:eastAsiaTheme="minorEastAsia" w:hAnsiTheme="minorEastAsia" w:hint="eastAsia"/>
          <w:sz w:val="24"/>
        </w:rPr>
        <w:t>组装，完成了放大图像的采集及图像处理，</w:t>
      </w:r>
      <w:r w:rsidR="003C3EA6">
        <w:rPr>
          <w:rFonts w:asciiTheme="minorEastAsia" w:eastAsiaTheme="minorEastAsia" w:hAnsiTheme="minorEastAsia" w:hint="eastAsia"/>
          <w:sz w:val="24"/>
        </w:rPr>
        <w:t>在此</w:t>
      </w:r>
      <w:r w:rsidRPr="00921A91">
        <w:rPr>
          <w:rFonts w:asciiTheme="minorEastAsia" w:eastAsiaTheme="minorEastAsia" w:hAnsiTheme="minorEastAsia" w:hint="eastAsia"/>
          <w:sz w:val="24"/>
        </w:rPr>
        <w:t>进行临床实验前的电气安全实验及电磁兼容试验。</w:t>
      </w:r>
    </w:p>
    <w:p w14:paraId="4EFF68C7" w14:textId="77777777" w:rsidR="00FE5930" w:rsidRPr="00921A91" w:rsidRDefault="00FE5930" w:rsidP="00FE5930">
      <w:pPr>
        <w:pStyle w:val="a6"/>
        <w:spacing w:line="276" w:lineRule="auto"/>
        <w:ind w:firstLineChars="0" w:firstLine="0"/>
        <w:jc w:val="center"/>
        <w:rPr>
          <w:rFonts w:asciiTheme="minorEastAsia" w:eastAsiaTheme="minorEastAsia" w:hAnsiTheme="minorEastAsia"/>
          <w:sz w:val="24"/>
          <w:szCs w:val="24"/>
        </w:rPr>
      </w:pPr>
    </w:p>
    <w:p w14:paraId="376371F6" w14:textId="323179AC" w:rsidR="00FE5930" w:rsidRPr="00921A91" w:rsidRDefault="00FE5930" w:rsidP="00FE5930">
      <w:pPr>
        <w:snapToGrid w:val="0"/>
        <w:spacing w:line="440" w:lineRule="exact"/>
        <w:rPr>
          <w:rFonts w:asciiTheme="minorEastAsia" w:eastAsiaTheme="minorEastAsia" w:hAnsiTheme="minorEastAsia"/>
          <w:b/>
          <w:color w:val="000000"/>
          <w:sz w:val="24"/>
        </w:rPr>
      </w:pPr>
      <w:r w:rsidRPr="00921A91">
        <w:rPr>
          <w:rFonts w:asciiTheme="minorEastAsia" w:eastAsiaTheme="minorEastAsia" w:hAnsiTheme="minorEastAsia" w:hint="eastAsia"/>
          <w:b/>
          <w:color w:val="000000"/>
          <w:sz w:val="24"/>
        </w:rPr>
        <w:t>（</w:t>
      </w:r>
      <w:r w:rsidR="003C3EA6">
        <w:rPr>
          <w:rFonts w:asciiTheme="minorEastAsia" w:eastAsiaTheme="minorEastAsia" w:hAnsiTheme="minorEastAsia"/>
          <w:b/>
          <w:color w:val="000000"/>
          <w:sz w:val="24"/>
        </w:rPr>
        <w:t>3</w:t>
      </w:r>
      <w:r w:rsidRPr="00921A91">
        <w:rPr>
          <w:rFonts w:asciiTheme="minorEastAsia" w:eastAsiaTheme="minorEastAsia" w:hAnsiTheme="minorEastAsia" w:hint="eastAsia"/>
          <w:b/>
          <w:color w:val="000000"/>
          <w:sz w:val="24"/>
        </w:rPr>
        <w:t>）内镜磁场定位项目</w:t>
      </w:r>
    </w:p>
    <w:p w14:paraId="7D17B1C5" w14:textId="77777777" w:rsidR="00FE5930" w:rsidRPr="00921A91" w:rsidRDefault="00FE5930" w:rsidP="00FE5930">
      <w:pPr>
        <w:snapToGrid w:val="0"/>
        <w:spacing w:line="360" w:lineRule="auto"/>
        <w:rPr>
          <w:rFonts w:asciiTheme="minorEastAsia" w:eastAsiaTheme="minorEastAsia" w:hAnsiTheme="minorEastAsia"/>
          <w:b/>
          <w:color w:val="000000"/>
          <w:sz w:val="24"/>
        </w:rPr>
      </w:pPr>
    </w:p>
    <w:p w14:paraId="110BD6BE" w14:textId="77777777" w:rsidR="00FE5930" w:rsidRPr="00921A91" w:rsidRDefault="00FE5930" w:rsidP="00FE5930">
      <w:pPr>
        <w:autoSpaceDE w:val="0"/>
        <w:autoSpaceDN w:val="0"/>
        <w:adjustRightInd w:val="0"/>
        <w:spacing w:line="360" w:lineRule="auto"/>
        <w:ind w:firstLineChars="300" w:firstLine="720"/>
        <w:jc w:val="left"/>
        <w:rPr>
          <w:rFonts w:asciiTheme="minorEastAsia" w:eastAsiaTheme="minorEastAsia" w:hAnsiTheme="minorEastAsia" w:cs="AdobeSongStd-Light"/>
          <w:kern w:val="0"/>
          <w:sz w:val="24"/>
        </w:rPr>
      </w:pPr>
      <w:r w:rsidRPr="00921A91">
        <w:rPr>
          <w:rFonts w:asciiTheme="minorEastAsia" w:eastAsiaTheme="minorEastAsia" w:hAnsiTheme="minorEastAsia" w:hint="eastAsia"/>
          <w:sz w:val="24"/>
        </w:rPr>
        <w:t>完成了多频率同时发射同时接受系统的集成，</w:t>
      </w:r>
      <w:r w:rsidRPr="00921A91">
        <w:rPr>
          <w:rFonts w:asciiTheme="minorEastAsia" w:eastAsiaTheme="minorEastAsia" w:hAnsiTheme="minorEastAsia" w:cs="AdobeSongStd-Light" w:hint="eastAsia"/>
          <w:kern w:val="0"/>
          <w:sz w:val="24"/>
        </w:rPr>
        <w:t>在此基础上进行了一系列的测试评估及分析，主要达成以下几点创新成果：</w:t>
      </w:r>
    </w:p>
    <w:p w14:paraId="0E39FA63" w14:textId="77777777" w:rsidR="00FE5930" w:rsidRPr="00921A91" w:rsidRDefault="00FE5930" w:rsidP="00FE5930">
      <w:pPr>
        <w:autoSpaceDE w:val="0"/>
        <w:autoSpaceDN w:val="0"/>
        <w:adjustRightInd w:val="0"/>
        <w:spacing w:line="360" w:lineRule="auto"/>
        <w:jc w:val="left"/>
        <w:rPr>
          <w:rFonts w:asciiTheme="minorEastAsia" w:eastAsiaTheme="minorEastAsia" w:hAnsiTheme="minorEastAsia" w:cs="AdobeSongStd-Light"/>
          <w:kern w:val="0"/>
          <w:sz w:val="24"/>
        </w:rPr>
      </w:pPr>
      <w:r w:rsidRPr="00921A91">
        <w:rPr>
          <w:rFonts w:asciiTheme="minorEastAsia" w:eastAsiaTheme="minorEastAsia" w:hAnsiTheme="minorEastAsia" w:cs="AdobeSongStd-Light"/>
          <w:kern w:val="0"/>
          <w:sz w:val="24"/>
        </w:rPr>
        <w:t xml:space="preserve">1. </w:t>
      </w:r>
      <w:r w:rsidRPr="00921A91">
        <w:rPr>
          <w:rFonts w:asciiTheme="minorEastAsia" w:eastAsiaTheme="minorEastAsia" w:hAnsiTheme="minorEastAsia" w:cs="AdobeSongStd-Light" w:hint="eastAsia"/>
          <w:kern w:val="0"/>
          <w:sz w:val="24"/>
        </w:rPr>
        <w:t>在理论研究方面，系统研究了内镜电磁定位问题相关的理论，并对内镜电磁定位中临近金属材料对定位问题的影响进行了定性评估。</w:t>
      </w:r>
    </w:p>
    <w:p w14:paraId="614766C1" w14:textId="77777777" w:rsidR="00FE5930" w:rsidRPr="00921A91" w:rsidRDefault="00FE5930" w:rsidP="00FE5930">
      <w:pPr>
        <w:autoSpaceDE w:val="0"/>
        <w:autoSpaceDN w:val="0"/>
        <w:adjustRightInd w:val="0"/>
        <w:spacing w:line="360" w:lineRule="auto"/>
        <w:jc w:val="left"/>
        <w:rPr>
          <w:rFonts w:asciiTheme="minorEastAsia" w:eastAsiaTheme="minorEastAsia" w:hAnsiTheme="minorEastAsia" w:cs="AdobeSongStd-Light"/>
          <w:kern w:val="0"/>
          <w:sz w:val="24"/>
        </w:rPr>
      </w:pPr>
      <w:r w:rsidRPr="00921A91">
        <w:rPr>
          <w:rFonts w:asciiTheme="minorEastAsia" w:eastAsiaTheme="minorEastAsia" w:hAnsiTheme="minorEastAsia" w:cs="AdobeSongStd-Light"/>
          <w:kern w:val="0"/>
          <w:sz w:val="24"/>
        </w:rPr>
        <w:t xml:space="preserve">2. </w:t>
      </w:r>
      <w:r w:rsidRPr="00921A91">
        <w:rPr>
          <w:rFonts w:asciiTheme="minorEastAsia" w:eastAsiaTheme="minorEastAsia" w:hAnsiTheme="minorEastAsia" w:cs="AdobeSongStd-Light" w:hint="eastAsia"/>
          <w:kern w:val="0"/>
          <w:sz w:val="24"/>
        </w:rPr>
        <w:t>针对存在金属材料情况下电磁定位问题的求解，提出了内镜电磁定位问题求解的局部加权法，定位精度提高了</w:t>
      </w:r>
      <w:r w:rsidRPr="00921A91">
        <w:rPr>
          <w:rFonts w:asciiTheme="minorEastAsia" w:eastAsiaTheme="minorEastAsia" w:hAnsiTheme="minorEastAsia" w:cs="AdobeSongStd-Light"/>
          <w:kern w:val="0"/>
          <w:sz w:val="24"/>
        </w:rPr>
        <w:t>2.4</w:t>
      </w:r>
      <w:r w:rsidRPr="00921A91">
        <w:rPr>
          <w:rFonts w:asciiTheme="minorEastAsia" w:eastAsiaTheme="minorEastAsia" w:hAnsiTheme="minorEastAsia" w:cs="AdobeSongStd-Light" w:hint="eastAsia"/>
          <w:kern w:val="0"/>
          <w:sz w:val="24"/>
        </w:rPr>
        <w:t>～</w:t>
      </w:r>
      <w:r w:rsidRPr="00921A91">
        <w:rPr>
          <w:rFonts w:asciiTheme="minorEastAsia" w:eastAsiaTheme="minorEastAsia" w:hAnsiTheme="minorEastAsia" w:cs="AdobeSongStd-Light"/>
          <w:kern w:val="0"/>
          <w:sz w:val="24"/>
        </w:rPr>
        <w:t>5.3</w:t>
      </w:r>
      <w:r w:rsidRPr="00921A91">
        <w:rPr>
          <w:rFonts w:asciiTheme="minorEastAsia" w:eastAsiaTheme="minorEastAsia" w:hAnsiTheme="minorEastAsia" w:cs="AdobeSongStd-Light" w:hint="eastAsia"/>
          <w:kern w:val="0"/>
          <w:sz w:val="24"/>
        </w:rPr>
        <w:t>倍。</w:t>
      </w:r>
    </w:p>
    <w:p w14:paraId="0B3DDC33" w14:textId="77777777" w:rsidR="00FE5930" w:rsidRPr="00921A91" w:rsidRDefault="00FE5930" w:rsidP="00FE5930">
      <w:pPr>
        <w:autoSpaceDE w:val="0"/>
        <w:autoSpaceDN w:val="0"/>
        <w:adjustRightInd w:val="0"/>
        <w:spacing w:line="360" w:lineRule="auto"/>
        <w:jc w:val="left"/>
        <w:rPr>
          <w:rFonts w:asciiTheme="minorEastAsia" w:eastAsiaTheme="minorEastAsia" w:hAnsiTheme="minorEastAsia"/>
          <w:sz w:val="24"/>
        </w:rPr>
      </w:pPr>
      <w:r w:rsidRPr="00921A91">
        <w:rPr>
          <w:rFonts w:asciiTheme="minorEastAsia" w:eastAsiaTheme="minorEastAsia" w:hAnsiTheme="minorEastAsia" w:cs="AdobeSongStd-Light"/>
          <w:kern w:val="0"/>
          <w:sz w:val="24"/>
        </w:rPr>
        <w:t xml:space="preserve">3. </w:t>
      </w:r>
      <w:r w:rsidRPr="00921A91">
        <w:rPr>
          <w:rFonts w:asciiTheme="minorEastAsia" w:eastAsiaTheme="minorEastAsia" w:hAnsiTheme="minorEastAsia" w:cs="AdobeSongStd-Light" w:hint="eastAsia"/>
          <w:kern w:val="0"/>
          <w:sz w:val="24"/>
        </w:rPr>
        <w:t>在内镜形状重建问题的求解方面，提出了求解内镜形状重建问题的部分显式求解法，该方法能够快速准确地对内镜形状重建问题进行求解。</w:t>
      </w:r>
    </w:p>
    <w:p w14:paraId="5F353B16" w14:textId="77777777" w:rsidR="00FE5930" w:rsidRPr="00921A91" w:rsidRDefault="00FE5930" w:rsidP="00FE5930">
      <w:pPr>
        <w:pStyle w:val="a6"/>
        <w:spacing w:line="276" w:lineRule="auto"/>
        <w:ind w:firstLineChars="0" w:firstLine="0"/>
        <w:rPr>
          <w:rFonts w:asciiTheme="minorEastAsia" w:eastAsiaTheme="minorEastAsia" w:hAnsiTheme="minorEastAsia"/>
          <w:sz w:val="24"/>
          <w:szCs w:val="24"/>
        </w:rPr>
      </w:pPr>
    </w:p>
    <w:p w14:paraId="18289B6D" w14:textId="66E0E76C" w:rsidR="00FE5930" w:rsidRPr="00921A91" w:rsidRDefault="00FE5930" w:rsidP="00FE5930">
      <w:pPr>
        <w:snapToGrid w:val="0"/>
        <w:spacing w:line="440" w:lineRule="exact"/>
        <w:rPr>
          <w:rFonts w:asciiTheme="minorEastAsia" w:eastAsiaTheme="minorEastAsia" w:hAnsiTheme="minorEastAsia"/>
          <w:b/>
          <w:color w:val="000000"/>
          <w:sz w:val="24"/>
        </w:rPr>
      </w:pPr>
      <w:r w:rsidRPr="00921A91">
        <w:rPr>
          <w:rFonts w:asciiTheme="minorEastAsia" w:eastAsiaTheme="minorEastAsia" w:hAnsiTheme="minorEastAsia" w:hint="eastAsia"/>
          <w:b/>
          <w:color w:val="000000"/>
          <w:sz w:val="24"/>
        </w:rPr>
        <w:t>（</w:t>
      </w:r>
      <w:r w:rsidR="003C3EA6">
        <w:rPr>
          <w:rFonts w:asciiTheme="minorEastAsia" w:eastAsiaTheme="minorEastAsia" w:hAnsiTheme="minorEastAsia"/>
          <w:b/>
          <w:color w:val="000000"/>
          <w:sz w:val="24"/>
        </w:rPr>
        <w:t>4</w:t>
      </w:r>
      <w:r w:rsidRPr="00921A91">
        <w:rPr>
          <w:rFonts w:asciiTheme="minorEastAsia" w:eastAsiaTheme="minorEastAsia" w:hAnsiTheme="minorEastAsia" w:hint="eastAsia"/>
          <w:b/>
          <w:color w:val="000000"/>
          <w:sz w:val="24"/>
        </w:rPr>
        <w:t>）电动控制内镜机器人</w:t>
      </w:r>
    </w:p>
    <w:p w14:paraId="68DF75AB" w14:textId="77777777" w:rsidR="00FE5930" w:rsidRPr="00921A91" w:rsidRDefault="00FE5930" w:rsidP="00FE5930">
      <w:pPr>
        <w:autoSpaceDE w:val="0"/>
        <w:autoSpaceDN w:val="0"/>
        <w:adjustRightInd w:val="0"/>
        <w:ind w:firstLineChars="200" w:firstLine="480"/>
        <w:jc w:val="left"/>
        <w:rPr>
          <w:rFonts w:asciiTheme="minorEastAsia" w:eastAsiaTheme="minorEastAsia" w:hAnsiTheme="minorEastAsia" w:cs="宋体"/>
          <w:bCs/>
          <w:kern w:val="0"/>
          <w:sz w:val="24"/>
        </w:rPr>
      </w:pPr>
    </w:p>
    <w:p w14:paraId="5FB20F7D" w14:textId="77777777" w:rsidR="00FE5930" w:rsidRPr="00921A91" w:rsidRDefault="00FE5930" w:rsidP="00FE5930">
      <w:pPr>
        <w:autoSpaceDE w:val="0"/>
        <w:autoSpaceDN w:val="0"/>
        <w:adjustRightInd w:val="0"/>
        <w:spacing w:line="360" w:lineRule="auto"/>
        <w:ind w:firstLineChars="200" w:firstLine="480"/>
        <w:jc w:val="left"/>
        <w:rPr>
          <w:rFonts w:asciiTheme="minorEastAsia" w:eastAsiaTheme="minorEastAsia" w:hAnsiTheme="minorEastAsia" w:cs="宋体"/>
          <w:bCs/>
          <w:kern w:val="0"/>
          <w:sz w:val="24"/>
        </w:rPr>
      </w:pPr>
      <w:r w:rsidRPr="00921A91">
        <w:rPr>
          <w:rFonts w:asciiTheme="minorEastAsia" w:eastAsiaTheme="minorEastAsia" w:hAnsiTheme="minorEastAsia" w:cs="宋体" w:hint="eastAsia"/>
          <w:bCs/>
          <w:kern w:val="0"/>
          <w:sz w:val="24"/>
        </w:rPr>
        <w:t>当前，医院的柔性内窥镜仍然是机械式手动操作方式，分量重、操作时手指手臂及肩膀都要费力，这种操作方式不灵话，而且时间长会对医生的肩臂</w:t>
      </w:r>
      <w:proofErr w:type="gramStart"/>
      <w:r w:rsidRPr="00921A91">
        <w:rPr>
          <w:rFonts w:asciiTheme="minorEastAsia" w:eastAsiaTheme="minorEastAsia" w:hAnsiTheme="minorEastAsia" w:cs="宋体" w:hint="eastAsia"/>
          <w:bCs/>
          <w:kern w:val="0"/>
          <w:sz w:val="24"/>
        </w:rPr>
        <w:t>手健康</w:t>
      </w:r>
      <w:proofErr w:type="gramEnd"/>
      <w:r w:rsidRPr="00921A91">
        <w:rPr>
          <w:rFonts w:asciiTheme="minorEastAsia" w:eastAsiaTheme="minorEastAsia" w:hAnsiTheme="minorEastAsia" w:cs="宋体" w:hint="eastAsia"/>
          <w:bCs/>
          <w:kern w:val="0"/>
          <w:sz w:val="24"/>
        </w:rPr>
        <w:t>造成损害。本项目提出了双同轴</w:t>
      </w:r>
      <w:proofErr w:type="gramStart"/>
      <w:r w:rsidRPr="00921A91">
        <w:rPr>
          <w:rFonts w:asciiTheme="minorEastAsia" w:eastAsiaTheme="minorEastAsia" w:hAnsiTheme="minorEastAsia" w:cs="宋体" w:hint="eastAsia"/>
          <w:bCs/>
          <w:kern w:val="0"/>
          <w:sz w:val="24"/>
        </w:rPr>
        <w:t>驱动四方向</w:t>
      </w:r>
      <w:proofErr w:type="gramEnd"/>
      <w:r w:rsidRPr="00921A91">
        <w:rPr>
          <w:rFonts w:asciiTheme="minorEastAsia" w:eastAsiaTheme="minorEastAsia" w:hAnsiTheme="minorEastAsia" w:cs="宋体" w:hint="eastAsia"/>
          <w:bCs/>
          <w:kern w:val="0"/>
          <w:sz w:val="24"/>
        </w:rPr>
        <w:t>弯曲</w:t>
      </w:r>
      <w:proofErr w:type="gramStart"/>
      <w:r w:rsidRPr="00921A91">
        <w:rPr>
          <w:rFonts w:asciiTheme="minorEastAsia" w:eastAsiaTheme="minorEastAsia" w:hAnsiTheme="minorEastAsia" w:cs="宋体" w:hint="eastAsia"/>
          <w:bCs/>
          <w:kern w:val="0"/>
          <w:sz w:val="24"/>
        </w:rPr>
        <w:t>一</w:t>
      </w:r>
      <w:proofErr w:type="gramEnd"/>
      <w:r w:rsidRPr="00921A91">
        <w:rPr>
          <w:rFonts w:asciiTheme="minorEastAsia" w:eastAsiaTheme="minorEastAsia" w:hAnsiTheme="minorEastAsia" w:cs="宋体" w:hint="eastAsia"/>
          <w:bCs/>
          <w:kern w:val="0"/>
          <w:sz w:val="24"/>
        </w:rPr>
        <w:t>方向旋转的电动内镜方案，着重克服了医院及医生的操作接受度问题，操作的安全性和舒适性问题及治疗的高效性问题。在此基础上，达成了以下几点创新成果：</w:t>
      </w:r>
    </w:p>
    <w:p w14:paraId="4D091D9A" w14:textId="77777777" w:rsidR="00FE5930" w:rsidRPr="00921A91" w:rsidRDefault="00FE5930" w:rsidP="00FE5930">
      <w:pPr>
        <w:autoSpaceDE w:val="0"/>
        <w:autoSpaceDN w:val="0"/>
        <w:adjustRightInd w:val="0"/>
        <w:spacing w:line="360" w:lineRule="auto"/>
        <w:jc w:val="left"/>
        <w:rPr>
          <w:rFonts w:asciiTheme="minorEastAsia" w:eastAsiaTheme="minorEastAsia" w:hAnsiTheme="minorEastAsia" w:cs="宋体"/>
          <w:bCs/>
          <w:kern w:val="0"/>
          <w:sz w:val="24"/>
        </w:rPr>
      </w:pPr>
      <w:r w:rsidRPr="00921A91">
        <w:rPr>
          <w:rFonts w:asciiTheme="minorEastAsia" w:eastAsiaTheme="minorEastAsia" w:hAnsiTheme="minorEastAsia" w:cs="宋体"/>
          <w:bCs/>
          <w:kern w:val="0"/>
          <w:sz w:val="24"/>
        </w:rPr>
        <w:t xml:space="preserve">1. </w:t>
      </w:r>
      <w:r w:rsidRPr="00921A91">
        <w:rPr>
          <w:rFonts w:asciiTheme="minorEastAsia" w:eastAsiaTheme="minorEastAsia" w:hAnsiTheme="minorEastAsia" w:cs="宋体" w:hint="eastAsia"/>
          <w:bCs/>
          <w:kern w:val="0"/>
          <w:sz w:val="24"/>
        </w:rPr>
        <w:t>提出了双同轴驱动连接方式，使得内镜连接处易于密封、保证了防水性，能降低电动内镜成本、提高可靠性及消毒便利性；</w:t>
      </w:r>
    </w:p>
    <w:p w14:paraId="71C18C10" w14:textId="77777777" w:rsidR="00FE5930" w:rsidRPr="00921A91" w:rsidRDefault="00FE5930" w:rsidP="00FE5930">
      <w:pPr>
        <w:autoSpaceDE w:val="0"/>
        <w:autoSpaceDN w:val="0"/>
        <w:adjustRightInd w:val="0"/>
        <w:spacing w:line="360" w:lineRule="auto"/>
        <w:jc w:val="left"/>
        <w:rPr>
          <w:rFonts w:asciiTheme="minorEastAsia" w:eastAsiaTheme="minorEastAsia" w:hAnsiTheme="minorEastAsia" w:cs="宋体"/>
          <w:bCs/>
          <w:kern w:val="0"/>
          <w:sz w:val="24"/>
        </w:rPr>
      </w:pPr>
      <w:r w:rsidRPr="00921A91">
        <w:rPr>
          <w:rFonts w:asciiTheme="minorEastAsia" w:eastAsiaTheme="minorEastAsia" w:hAnsiTheme="minorEastAsia" w:cs="宋体"/>
          <w:bCs/>
          <w:kern w:val="0"/>
          <w:sz w:val="24"/>
        </w:rPr>
        <w:t xml:space="preserve">2. </w:t>
      </w:r>
      <w:r w:rsidRPr="00921A91">
        <w:rPr>
          <w:rFonts w:asciiTheme="minorEastAsia" w:eastAsiaTheme="minorEastAsia" w:hAnsiTheme="minorEastAsia" w:cs="宋体" w:hint="eastAsia"/>
          <w:bCs/>
          <w:kern w:val="0"/>
          <w:sz w:val="24"/>
        </w:rPr>
        <w:t>提出了基于复合型丝传动模型，进行了试验验证，实现力反馈的安全及高效操作；</w:t>
      </w:r>
    </w:p>
    <w:p w14:paraId="292729F7" w14:textId="17A2F217" w:rsidR="00FE5930" w:rsidRPr="003C3EA6" w:rsidRDefault="00FE5930" w:rsidP="00FE5930">
      <w:pPr>
        <w:autoSpaceDE w:val="0"/>
        <w:autoSpaceDN w:val="0"/>
        <w:adjustRightInd w:val="0"/>
        <w:spacing w:line="360" w:lineRule="auto"/>
        <w:jc w:val="left"/>
        <w:rPr>
          <w:rFonts w:asciiTheme="minorEastAsia" w:eastAsiaTheme="minorEastAsia" w:hAnsiTheme="minorEastAsia" w:cs="宋体"/>
          <w:bCs/>
          <w:kern w:val="0"/>
          <w:sz w:val="24"/>
        </w:rPr>
      </w:pPr>
      <w:r w:rsidRPr="00921A91">
        <w:rPr>
          <w:rFonts w:asciiTheme="minorEastAsia" w:eastAsiaTheme="minorEastAsia" w:hAnsiTheme="minorEastAsia" w:cs="宋体"/>
          <w:bCs/>
          <w:kern w:val="0"/>
          <w:sz w:val="24"/>
        </w:rPr>
        <w:t xml:space="preserve">3. </w:t>
      </w:r>
      <w:r w:rsidRPr="00921A91">
        <w:rPr>
          <w:rFonts w:asciiTheme="minorEastAsia" w:eastAsiaTheme="minorEastAsia" w:hAnsiTheme="minorEastAsia" w:cs="宋体" w:hint="eastAsia"/>
          <w:bCs/>
          <w:kern w:val="0"/>
          <w:sz w:val="24"/>
        </w:rPr>
        <w:t>提出了基于内镜的图像伺服控制来进行图像目标追踪技术和蛇骨建模关键技术，为</w:t>
      </w:r>
      <w:r w:rsidRPr="003C3EA6">
        <w:rPr>
          <w:rFonts w:asciiTheme="minorEastAsia" w:eastAsiaTheme="minorEastAsia" w:hAnsiTheme="minorEastAsia" w:cs="宋体" w:hint="eastAsia"/>
          <w:bCs/>
          <w:kern w:val="0"/>
          <w:sz w:val="24"/>
        </w:rPr>
        <w:t>以后在临床上实现高效的治疗打下了基础。</w:t>
      </w:r>
    </w:p>
    <w:p w14:paraId="612E166C" w14:textId="155A6F98" w:rsidR="003C3EA6" w:rsidRPr="003C3EA6" w:rsidRDefault="003C3EA6" w:rsidP="003C3EA6">
      <w:pPr>
        <w:autoSpaceDE w:val="0"/>
        <w:autoSpaceDN w:val="0"/>
        <w:adjustRightInd w:val="0"/>
        <w:spacing w:line="360" w:lineRule="auto"/>
        <w:ind w:firstLineChars="200" w:firstLine="480"/>
        <w:jc w:val="left"/>
        <w:rPr>
          <w:rFonts w:asciiTheme="minorEastAsia" w:eastAsiaTheme="minorEastAsia" w:hAnsiTheme="minorEastAsia" w:cs="宋体" w:hint="eastAsia"/>
          <w:bCs/>
          <w:kern w:val="0"/>
          <w:sz w:val="24"/>
        </w:rPr>
      </w:pPr>
      <w:r w:rsidRPr="003C3EA6">
        <w:rPr>
          <w:rFonts w:hint="eastAsia"/>
          <w:sz w:val="24"/>
          <w:lang w:bidi="ar"/>
        </w:rPr>
        <w:lastRenderedPageBreak/>
        <w:t>完成</w:t>
      </w:r>
      <w:r w:rsidRPr="003C3EA6">
        <w:rPr>
          <w:rFonts w:hint="eastAsia"/>
          <w:sz w:val="24"/>
          <w:lang w:bidi="ar"/>
        </w:rPr>
        <w:t>了</w:t>
      </w:r>
      <w:r w:rsidRPr="003C3EA6">
        <w:rPr>
          <w:sz w:val="24"/>
          <w:lang w:bidi="ar"/>
        </w:rPr>
        <w:t>内窥镜</w:t>
      </w:r>
      <w:r w:rsidRPr="003C3EA6">
        <w:rPr>
          <w:rFonts w:hint="eastAsia"/>
          <w:sz w:val="24"/>
        </w:rPr>
        <w:t>精准控制与操作</w:t>
      </w:r>
      <w:r w:rsidRPr="003C3EA6">
        <w:rPr>
          <w:sz w:val="24"/>
          <w:lang w:bidi="ar"/>
        </w:rPr>
        <w:t>技术</w:t>
      </w:r>
      <w:r w:rsidRPr="003C3EA6">
        <w:rPr>
          <w:rFonts w:hint="eastAsia"/>
          <w:sz w:val="24"/>
          <w:lang w:bidi="ar"/>
        </w:rPr>
        <w:t>研发</w:t>
      </w:r>
      <w:r w:rsidRPr="003C3EA6">
        <w:rPr>
          <w:sz w:val="24"/>
          <w:lang w:bidi="ar"/>
        </w:rPr>
        <w:t>，建立控制理论模型，实现</w:t>
      </w:r>
      <w:r w:rsidRPr="003C3EA6">
        <w:rPr>
          <w:rFonts w:hint="eastAsia"/>
          <w:sz w:val="24"/>
          <w:lang w:bidi="ar"/>
        </w:rPr>
        <w:t>包括进镜（前进后退、镜体旋转）、</w:t>
      </w:r>
      <w:proofErr w:type="gramStart"/>
      <w:r w:rsidRPr="003C3EA6">
        <w:rPr>
          <w:rFonts w:hint="eastAsia"/>
          <w:sz w:val="24"/>
          <w:lang w:bidi="ar"/>
        </w:rPr>
        <w:t>四方向</w:t>
      </w:r>
      <w:proofErr w:type="gramEnd"/>
      <w:r w:rsidRPr="003C3EA6">
        <w:rPr>
          <w:rFonts w:hint="eastAsia"/>
          <w:sz w:val="24"/>
          <w:lang w:bidi="ar"/>
        </w:rPr>
        <w:t>弯曲、送水送气、吸引等功能</w:t>
      </w:r>
      <w:r w:rsidRPr="003C3EA6">
        <w:rPr>
          <w:sz w:val="24"/>
          <w:lang w:bidi="ar"/>
        </w:rPr>
        <w:t>，</w:t>
      </w:r>
      <w:proofErr w:type="gramStart"/>
      <w:r w:rsidRPr="003C3EA6">
        <w:rPr>
          <w:rFonts w:hint="eastAsia"/>
          <w:sz w:val="24"/>
          <w:lang w:bidi="ar"/>
        </w:rPr>
        <w:t>进镜行程</w:t>
      </w:r>
      <w:proofErr w:type="gramEnd"/>
      <w:r w:rsidRPr="003C3EA6">
        <w:rPr>
          <w:rFonts w:hint="eastAsia"/>
          <w:sz w:val="24"/>
          <w:lang w:bidi="ar"/>
        </w:rPr>
        <w:t>大于</w:t>
      </w:r>
      <w:r w:rsidRPr="003C3EA6">
        <w:rPr>
          <w:rFonts w:hint="eastAsia"/>
          <w:sz w:val="24"/>
          <w:lang w:bidi="ar"/>
        </w:rPr>
        <w:t>1200mm</w:t>
      </w:r>
      <w:r w:rsidRPr="003C3EA6">
        <w:rPr>
          <w:rFonts w:hint="eastAsia"/>
          <w:sz w:val="24"/>
          <w:lang w:bidi="ar"/>
        </w:rPr>
        <w:t>，</w:t>
      </w:r>
      <w:proofErr w:type="gramStart"/>
      <w:r w:rsidRPr="003C3EA6">
        <w:rPr>
          <w:rFonts w:hint="eastAsia"/>
          <w:sz w:val="24"/>
          <w:lang w:bidi="ar"/>
        </w:rPr>
        <w:t>进镜速度</w:t>
      </w:r>
      <w:proofErr w:type="gramEnd"/>
      <w:r w:rsidRPr="003C3EA6">
        <w:rPr>
          <w:rFonts w:hint="eastAsia"/>
          <w:sz w:val="24"/>
          <w:lang w:bidi="ar"/>
        </w:rPr>
        <w:t>0~20mm/s</w:t>
      </w:r>
      <w:r w:rsidRPr="003C3EA6">
        <w:rPr>
          <w:rFonts w:hint="eastAsia"/>
          <w:sz w:val="24"/>
          <w:lang w:bidi="ar"/>
        </w:rPr>
        <w:t>，</w:t>
      </w:r>
      <w:proofErr w:type="gramStart"/>
      <w:r w:rsidRPr="003C3EA6">
        <w:rPr>
          <w:rFonts w:hint="eastAsia"/>
          <w:sz w:val="24"/>
          <w:lang w:bidi="ar"/>
        </w:rPr>
        <w:t>最大进镜</w:t>
      </w:r>
      <w:proofErr w:type="gramEnd"/>
      <w:r w:rsidRPr="003C3EA6">
        <w:rPr>
          <w:rFonts w:hint="eastAsia"/>
          <w:sz w:val="24"/>
          <w:lang w:bidi="ar"/>
        </w:rPr>
        <w:t>推力不小于</w:t>
      </w:r>
      <w:r w:rsidRPr="003C3EA6">
        <w:rPr>
          <w:rFonts w:hint="eastAsia"/>
          <w:sz w:val="24"/>
          <w:lang w:bidi="ar"/>
        </w:rPr>
        <w:t>20 N</w:t>
      </w:r>
      <w:r w:rsidRPr="003C3EA6">
        <w:rPr>
          <w:rFonts w:hint="eastAsia"/>
          <w:sz w:val="24"/>
          <w:lang w:bidi="ar"/>
        </w:rPr>
        <w:t>；旋转角度范围</w:t>
      </w:r>
      <w:r w:rsidRPr="003C3EA6">
        <w:rPr>
          <w:rFonts w:hint="eastAsia"/>
          <w:sz w:val="24"/>
          <w:lang w:bidi="ar"/>
        </w:rPr>
        <w:t>+/-160</w:t>
      </w:r>
      <w:r w:rsidRPr="003C3EA6">
        <w:rPr>
          <w:rFonts w:hint="eastAsia"/>
          <w:sz w:val="24"/>
          <w:lang w:bidi="ar"/>
        </w:rPr>
        <w:t>°，旋转速度</w:t>
      </w:r>
      <w:r w:rsidRPr="003C3EA6">
        <w:rPr>
          <w:rFonts w:hint="eastAsia"/>
          <w:sz w:val="24"/>
          <w:lang w:bidi="ar"/>
        </w:rPr>
        <w:t>0~90</w:t>
      </w:r>
      <w:r w:rsidRPr="003C3EA6">
        <w:rPr>
          <w:rFonts w:hint="eastAsia"/>
          <w:sz w:val="24"/>
          <w:lang w:bidi="ar"/>
        </w:rPr>
        <w:t>°</w:t>
      </w:r>
      <w:r w:rsidRPr="003C3EA6">
        <w:rPr>
          <w:rFonts w:hint="eastAsia"/>
          <w:sz w:val="24"/>
          <w:lang w:bidi="ar"/>
        </w:rPr>
        <w:t>/s</w:t>
      </w:r>
      <w:r w:rsidRPr="003C3EA6">
        <w:rPr>
          <w:rFonts w:hint="eastAsia"/>
          <w:sz w:val="24"/>
          <w:lang w:bidi="ar"/>
        </w:rPr>
        <w:t>，最大旋转扭矩不小于</w:t>
      </w:r>
      <w:r w:rsidRPr="003C3EA6">
        <w:rPr>
          <w:rFonts w:hint="eastAsia"/>
          <w:sz w:val="24"/>
          <w:lang w:bidi="ar"/>
        </w:rPr>
        <w:t>0.4 N</w:t>
      </w:r>
      <w:r w:rsidRPr="003C3EA6">
        <w:rPr>
          <w:rFonts w:hint="eastAsia"/>
          <w:sz w:val="24"/>
          <w:lang w:bidi="ar"/>
        </w:rPr>
        <w:t>•</w:t>
      </w:r>
      <w:r w:rsidRPr="003C3EA6">
        <w:rPr>
          <w:rFonts w:hint="eastAsia"/>
          <w:sz w:val="24"/>
          <w:lang w:bidi="ar"/>
        </w:rPr>
        <w:t>m</w:t>
      </w:r>
      <w:r w:rsidRPr="003C3EA6">
        <w:rPr>
          <w:rFonts w:hint="eastAsia"/>
          <w:sz w:val="24"/>
          <w:lang w:bidi="ar"/>
        </w:rPr>
        <w:t>；</w:t>
      </w:r>
      <w:r w:rsidRPr="003C3EA6">
        <w:rPr>
          <w:sz w:val="24"/>
          <w:lang w:bidi="ar"/>
        </w:rPr>
        <w:t>完成</w:t>
      </w:r>
      <w:r w:rsidRPr="003C3EA6">
        <w:rPr>
          <w:rFonts w:hint="eastAsia"/>
          <w:sz w:val="24"/>
        </w:rPr>
        <w:t>基于空间定位的内窥镜机器人自动插入</w:t>
      </w:r>
      <w:r w:rsidRPr="003C3EA6">
        <w:rPr>
          <w:sz w:val="24"/>
        </w:rPr>
        <w:t>技术研发，</w:t>
      </w:r>
      <w:r w:rsidRPr="003C3EA6">
        <w:rPr>
          <w:rFonts w:hint="eastAsia"/>
          <w:sz w:val="24"/>
          <w:lang w:bidi="ar"/>
        </w:rPr>
        <w:t>镜体在人体内定位精度标准差不超过</w:t>
      </w:r>
      <w:r w:rsidRPr="003C3EA6">
        <w:rPr>
          <w:rFonts w:hint="eastAsia"/>
          <w:sz w:val="24"/>
          <w:lang w:bidi="ar"/>
        </w:rPr>
        <w:t>20mm</w:t>
      </w:r>
      <w:r w:rsidRPr="003C3EA6">
        <w:rPr>
          <w:sz w:val="24"/>
          <w:lang w:bidi="ar"/>
        </w:rPr>
        <w:t>，可自动插入常规管腔</w:t>
      </w:r>
      <w:r w:rsidRPr="003C3EA6">
        <w:rPr>
          <w:rFonts w:hint="eastAsia"/>
          <w:sz w:val="24"/>
          <w:lang w:bidi="ar"/>
        </w:rPr>
        <w:t>；</w:t>
      </w:r>
      <w:r w:rsidRPr="003C3EA6">
        <w:rPr>
          <w:sz w:val="24"/>
          <w:lang w:bidi="ar"/>
        </w:rPr>
        <w:t>完成辅</w:t>
      </w:r>
      <w:r w:rsidRPr="003C3EA6">
        <w:rPr>
          <w:rFonts w:hint="eastAsia"/>
          <w:sz w:val="24"/>
        </w:rPr>
        <w:t>助器具的精准控制与操作</w:t>
      </w:r>
      <w:r w:rsidRPr="003C3EA6">
        <w:rPr>
          <w:sz w:val="24"/>
        </w:rPr>
        <w:t>技术研发，</w:t>
      </w:r>
      <w:r w:rsidRPr="003C3EA6">
        <w:rPr>
          <w:sz w:val="24"/>
          <w:lang w:bidi="ar"/>
        </w:rPr>
        <w:t>建立控制理论模型，</w:t>
      </w:r>
      <w:proofErr w:type="gramStart"/>
      <w:r w:rsidRPr="003C3EA6">
        <w:rPr>
          <w:sz w:val="24"/>
        </w:rPr>
        <w:t>实现</w:t>
      </w:r>
      <w:r w:rsidRPr="003C3EA6">
        <w:rPr>
          <w:rFonts w:hint="eastAsia"/>
          <w:sz w:val="24"/>
          <w:lang w:bidi="ar"/>
        </w:rPr>
        <w:t>钳道器械</w:t>
      </w:r>
      <w:proofErr w:type="gramEnd"/>
      <w:r w:rsidRPr="003C3EA6">
        <w:rPr>
          <w:sz w:val="24"/>
          <w:lang w:bidi="ar"/>
        </w:rPr>
        <w:t>的进退、旋转、开闭</w:t>
      </w:r>
    </w:p>
    <w:p w14:paraId="5E81AEC9" w14:textId="77777777" w:rsidR="00FE5930" w:rsidRPr="00921A91" w:rsidRDefault="00FE5930" w:rsidP="00FE5930">
      <w:pPr>
        <w:pStyle w:val="a6"/>
        <w:spacing w:line="276" w:lineRule="auto"/>
        <w:ind w:firstLineChars="0" w:firstLine="0"/>
        <w:rPr>
          <w:rFonts w:asciiTheme="minorEastAsia" w:eastAsiaTheme="minorEastAsia" w:hAnsiTheme="minorEastAsia"/>
          <w:bCs/>
          <w:sz w:val="24"/>
          <w:szCs w:val="24"/>
        </w:rPr>
      </w:pPr>
    </w:p>
    <w:p w14:paraId="301B4EDB" w14:textId="77777777" w:rsidR="00FE5930" w:rsidRPr="00921A91" w:rsidRDefault="00FE5930" w:rsidP="00FE5930">
      <w:pPr>
        <w:pStyle w:val="a6"/>
        <w:spacing w:line="360" w:lineRule="auto"/>
        <w:ind w:firstLineChars="0" w:firstLine="0"/>
        <w:rPr>
          <w:rFonts w:asciiTheme="minorEastAsia" w:eastAsiaTheme="minorEastAsia" w:hAnsiTheme="minorEastAsia" w:cs="宋体"/>
          <w:bCs/>
          <w:kern w:val="0"/>
          <w:sz w:val="24"/>
          <w:szCs w:val="24"/>
        </w:rPr>
      </w:pPr>
    </w:p>
    <w:p w14:paraId="22ACE860" w14:textId="704E54D6" w:rsidR="00FE5930" w:rsidRPr="00921A91" w:rsidRDefault="00FE5930" w:rsidP="00FE5930">
      <w:pPr>
        <w:snapToGrid w:val="0"/>
        <w:spacing w:line="360" w:lineRule="auto"/>
        <w:rPr>
          <w:rFonts w:asciiTheme="minorEastAsia" w:eastAsiaTheme="minorEastAsia" w:hAnsiTheme="minorEastAsia"/>
          <w:b/>
          <w:color w:val="000000"/>
          <w:sz w:val="24"/>
        </w:rPr>
      </w:pPr>
      <w:r w:rsidRPr="00921A91">
        <w:rPr>
          <w:rFonts w:asciiTheme="minorEastAsia" w:eastAsiaTheme="minorEastAsia" w:hAnsiTheme="minorEastAsia" w:hint="eastAsia"/>
          <w:b/>
          <w:color w:val="000000"/>
          <w:sz w:val="24"/>
        </w:rPr>
        <w:t>（</w:t>
      </w:r>
      <w:r w:rsidR="003C3EA6">
        <w:rPr>
          <w:rFonts w:asciiTheme="minorEastAsia" w:eastAsiaTheme="minorEastAsia" w:hAnsiTheme="minorEastAsia"/>
          <w:b/>
          <w:color w:val="000000"/>
          <w:sz w:val="24"/>
        </w:rPr>
        <w:t>5</w:t>
      </w:r>
      <w:r w:rsidRPr="00921A91">
        <w:rPr>
          <w:rFonts w:asciiTheme="minorEastAsia" w:eastAsiaTheme="minorEastAsia" w:hAnsiTheme="minorEastAsia" w:hint="eastAsia"/>
          <w:b/>
          <w:color w:val="000000"/>
          <w:sz w:val="24"/>
        </w:rPr>
        <w:t>）</w:t>
      </w:r>
      <w:r w:rsidR="003C3EA6">
        <w:rPr>
          <w:rFonts w:asciiTheme="minorEastAsia" w:eastAsiaTheme="minorEastAsia" w:hAnsiTheme="minorEastAsia" w:hint="eastAsia"/>
          <w:b/>
          <w:color w:val="000000"/>
          <w:sz w:val="24"/>
        </w:rPr>
        <w:t>基于深度学习的</w:t>
      </w:r>
      <w:r w:rsidRPr="00921A91">
        <w:rPr>
          <w:rFonts w:asciiTheme="minorEastAsia" w:eastAsiaTheme="minorEastAsia" w:hAnsiTheme="minorEastAsia" w:hint="eastAsia"/>
          <w:b/>
          <w:color w:val="000000"/>
          <w:sz w:val="24"/>
        </w:rPr>
        <w:t>高光谱内镜系统</w:t>
      </w:r>
    </w:p>
    <w:p w14:paraId="5E5B62EB" w14:textId="77777777" w:rsidR="00FE5930" w:rsidRPr="00921A91" w:rsidRDefault="00FE5930" w:rsidP="00FE5930">
      <w:pPr>
        <w:pStyle w:val="a6"/>
        <w:spacing w:line="360" w:lineRule="auto"/>
        <w:ind w:firstLineChars="0" w:firstLine="0"/>
        <w:rPr>
          <w:rFonts w:asciiTheme="minorEastAsia" w:eastAsiaTheme="minorEastAsia" w:hAnsiTheme="minorEastAsia" w:cs="宋体"/>
          <w:kern w:val="0"/>
          <w:sz w:val="24"/>
          <w:szCs w:val="24"/>
        </w:rPr>
      </w:pPr>
    </w:p>
    <w:p w14:paraId="72EECC7A" w14:textId="77777777" w:rsidR="00FE5930" w:rsidRPr="00921A91" w:rsidRDefault="00FE5930" w:rsidP="00FE5930">
      <w:pPr>
        <w:autoSpaceDE w:val="0"/>
        <w:autoSpaceDN w:val="0"/>
        <w:adjustRightInd w:val="0"/>
        <w:spacing w:line="360" w:lineRule="auto"/>
        <w:ind w:firstLineChars="200" w:firstLine="480"/>
        <w:jc w:val="left"/>
        <w:rPr>
          <w:rFonts w:asciiTheme="minorEastAsia" w:eastAsiaTheme="minorEastAsia" w:hAnsiTheme="minorEastAsia" w:cs="TT30o00"/>
          <w:kern w:val="0"/>
          <w:sz w:val="24"/>
        </w:rPr>
      </w:pPr>
      <w:r w:rsidRPr="00921A91">
        <w:rPr>
          <w:rFonts w:asciiTheme="minorEastAsia" w:eastAsiaTheme="minorEastAsia" w:hAnsiTheme="minorEastAsia" w:cs="TT30o00" w:hint="eastAsia"/>
          <w:kern w:val="0"/>
          <w:sz w:val="24"/>
        </w:rPr>
        <w:t>高光谱成像技术是一种结合了单点光谱测量与二维成像的新型技术，已被广泛应用于医学诊断及手术导航领域。该技术针对目标物获取一组同时包含光谱信息和空间形态信息的二维图像，可辅助医生进行无创的更精确的疾病诊断。</w:t>
      </w:r>
    </w:p>
    <w:p w14:paraId="4E274EDE" w14:textId="77777777" w:rsidR="00FE5930" w:rsidRPr="00921A91" w:rsidRDefault="00FE5930" w:rsidP="00FE5930">
      <w:pPr>
        <w:spacing w:line="360" w:lineRule="auto"/>
        <w:ind w:firstLine="480"/>
        <w:rPr>
          <w:rFonts w:asciiTheme="minorEastAsia" w:eastAsiaTheme="minorEastAsia" w:hAnsiTheme="minorEastAsia"/>
          <w:sz w:val="24"/>
        </w:rPr>
      </w:pPr>
      <w:r w:rsidRPr="00921A91">
        <w:rPr>
          <w:rFonts w:asciiTheme="minorEastAsia" w:eastAsiaTheme="minorEastAsia" w:hAnsiTheme="minorEastAsia" w:hint="eastAsia"/>
          <w:sz w:val="24"/>
        </w:rPr>
        <w:t>本项目基于柔性消化内镜开发了一套高光谱成像系统。该系统可以在</w:t>
      </w:r>
      <w:r w:rsidRPr="00921A91">
        <w:rPr>
          <w:rFonts w:asciiTheme="minorEastAsia" w:eastAsiaTheme="minorEastAsia" w:hAnsiTheme="minorEastAsia"/>
          <w:sz w:val="24"/>
        </w:rPr>
        <w:t>病人</w:t>
      </w:r>
      <w:r w:rsidRPr="00921A91">
        <w:rPr>
          <w:rFonts w:asciiTheme="minorEastAsia" w:eastAsiaTheme="minorEastAsia" w:hAnsiTheme="minorEastAsia" w:hint="eastAsia"/>
          <w:sz w:val="24"/>
        </w:rPr>
        <w:t>消化道</w:t>
      </w:r>
      <w:r w:rsidRPr="00921A91">
        <w:rPr>
          <w:rFonts w:asciiTheme="minorEastAsia" w:eastAsiaTheme="minorEastAsia" w:hAnsiTheme="minorEastAsia"/>
          <w:sz w:val="24"/>
        </w:rPr>
        <w:t>内</w:t>
      </w:r>
      <w:r w:rsidRPr="00921A91">
        <w:rPr>
          <w:rFonts w:asciiTheme="minorEastAsia" w:eastAsiaTheme="minorEastAsia" w:hAnsiTheme="minorEastAsia" w:hint="eastAsia"/>
          <w:sz w:val="24"/>
        </w:rPr>
        <w:t>无损地获取覆盖可见光范围的高光谱图像。其中分光装置通光效率高，成本低，已获两项专利授权。经过大量的，机械电路设计及程序调试工作后，目前该系统具有很高的工作稳定性和操作便捷性，达到了临床应用的标准。本系统在通过伦理审批后在北京友谊医院进行了临床评估，并获取了消化道不同粘膜组织的高光谱图像，形成了一个图像数据库，以用于后续分析和研究。我们对部分图像进行了分析，通过计算对比度，信息相关指数，和递归散度，提取了含有不同信息的波长。这些图像和分析结果证明了该系统的临床实用性，以及它作为医学研究平台的潜力。我们还提出了一种新的适应性</w:t>
      </w:r>
      <w:proofErr w:type="gramStart"/>
      <w:r w:rsidRPr="00921A91">
        <w:rPr>
          <w:rFonts w:asciiTheme="minorEastAsia" w:eastAsiaTheme="minorEastAsia" w:hAnsiTheme="minorEastAsia" w:hint="eastAsia"/>
          <w:sz w:val="24"/>
        </w:rPr>
        <w:t>窄带光</w:t>
      </w:r>
      <w:proofErr w:type="gramEnd"/>
      <w:r w:rsidRPr="00921A91">
        <w:rPr>
          <w:rFonts w:asciiTheme="minorEastAsia" w:eastAsiaTheme="minorEastAsia" w:hAnsiTheme="minorEastAsia" w:hint="eastAsia"/>
          <w:sz w:val="24"/>
        </w:rPr>
        <w:t>成像技术，</w:t>
      </w:r>
      <w:r w:rsidRPr="00921A91">
        <w:rPr>
          <w:rFonts w:asciiTheme="minorEastAsia" w:eastAsiaTheme="minorEastAsia" w:hAnsiTheme="minorEastAsia"/>
          <w:sz w:val="24"/>
        </w:rPr>
        <w:t>并</w:t>
      </w:r>
      <w:r w:rsidRPr="00921A91">
        <w:rPr>
          <w:rFonts w:asciiTheme="minorEastAsia" w:eastAsiaTheme="minorEastAsia" w:hAnsiTheme="minorEastAsia" w:hint="eastAsia"/>
          <w:sz w:val="24"/>
        </w:rPr>
        <w:t>讨论了系统在</w:t>
      </w:r>
      <w:r w:rsidRPr="00921A91">
        <w:rPr>
          <w:rFonts w:asciiTheme="minorEastAsia" w:eastAsiaTheme="minorEastAsia" w:hAnsiTheme="minorEastAsia"/>
          <w:sz w:val="24"/>
        </w:rPr>
        <w:t>未来的</w:t>
      </w:r>
      <w:r w:rsidRPr="00921A91">
        <w:rPr>
          <w:rFonts w:asciiTheme="minorEastAsia" w:eastAsiaTheme="minorEastAsia" w:hAnsiTheme="minorEastAsia" w:hint="eastAsia"/>
          <w:sz w:val="24"/>
        </w:rPr>
        <w:t>改进方向。特别是为了提高光谱图像的亮度和信噪比，还提出了一种基于通带重叠的滤光片组进行高光谱成像的方法。</w:t>
      </w:r>
    </w:p>
    <w:p w14:paraId="55097FE0" w14:textId="52615B87" w:rsidR="00FE5930" w:rsidRDefault="00FE5930" w:rsidP="00FE5930">
      <w:pPr>
        <w:spacing w:line="360" w:lineRule="auto"/>
        <w:ind w:firstLineChars="135" w:firstLine="324"/>
        <w:rPr>
          <w:rFonts w:asciiTheme="minorEastAsia" w:eastAsiaTheme="minorEastAsia" w:hAnsiTheme="minorEastAsia"/>
          <w:sz w:val="24"/>
        </w:rPr>
      </w:pPr>
      <w:r w:rsidRPr="00921A91">
        <w:rPr>
          <w:rFonts w:asciiTheme="minorEastAsia" w:eastAsiaTheme="minorEastAsia" w:hAnsiTheme="minorEastAsia" w:hint="eastAsia"/>
          <w:sz w:val="24"/>
        </w:rPr>
        <w:t>本项目</w:t>
      </w:r>
      <w:r w:rsidRPr="00921A91">
        <w:rPr>
          <w:rFonts w:asciiTheme="minorEastAsia" w:eastAsiaTheme="minorEastAsia" w:hAnsiTheme="minorEastAsia"/>
          <w:sz w:val="24"/>
        </w:rPr>
        <w:t>还进一步提出自适应的</w:t>
      </w:r>
      <w:proofErr w:type="gramStart"/>
      <w:r w:rsidRPr="00921A91">
        <w:rPr>
          <w:rFonts w:asciiTheme="minorEastAsia" w:eastAsiaTheme="minorEastAsia" w:hAnsiTheme="minorEastAsia"/>
          <w:sz w:val="24"/>
        </w:rPr>
        <w:t>窄带光</w:t>
      </w:r>
      <w:proofErr w:type="gramEnd"/>
      <w:r w:rsidRPr="00921A91">
        <w:rPr>
          <w:rFonts w:asciiTheme="minorEastAsia" w:eastAsiaTheme="minorEastAsia" w:hAnsiTheme="minorEastAsia"/>
          <w:sz w:val="24"/>
        </w:rPr>
        <w:t>成像技术，针对高光谱成像速度低，实时性</w:t>
      </w:r>
      <w:r w:rsidRPr="00921A91">
        <w:rPr>
          <w:rFonts w:asciiTheme="minorEastAsia" w:eastAsiaTheme="minorEastAsia" w:hAnsiTheme="minorEastAsia" w:hint="eastAsia"/>
          <w:sz w:val="24"/>
        </w:rPr>
        <w:t>差</w:t>
      </w:r>
      <w:r w:rsidRPr="00921A91">
        <w:rPr>
          <w:rFonts w:asciiTheme="minorEastAsia" w:eastAsiaTheme="minorEastAsia" w:hAnsiTheme="minorEastAsia"/>
          <w:sz w:val="24"/>
        </w:rPr>
        <w:t>的缺点，选择少数的</w:t>
      </w:r>
      <w:r w:rsidRPr="00921A91">
        <w:rPr>
          <w:rFonts w:asciiTheme="minorEastAsia" w:eastAsiaTheme="minorEastAsia" w:hAnsiTheme="minorEastAsia" w:hint="eastAsia"/>
          <w:sz w:val="24"/>
        </w:rPr>
        <w:t>3</w:t>
      </w:r>
      <w:r w:rsidRPr="00921A91">
        <w:rPr>
          <w:rFonts w:asciiTheme="minorEastAsia" w:eastAsiaTheme="minorEastAsia" w:hAnsiTheme="minorEastAsia"/>
          <w:sz w:val="24"/>
        </w:rPr>
        <w:t>-5</w:t>
      </w:r>
      <w:r w:rsidRPr="00921A91">
        <w:rPr>
          <w:rFonts w:asciiTheme="minorEastAsia" w:eastAsiaTheme="minorEastAsia" w:hAnsiTheme="minorEastAsia" w:hint="eastAsia"/>
          <w:sz w:val="24"/>
        </w:rPr>
        <w:t>个</w:t>
      </w:r>
      <w:r w:rsidRPr="00921A91">
        <w:rPr>
          <w:rFonts w:asciiTheme="minorEastAsia" w:eastAsiaTheme="minorEastAsia" w:hAnsiTheme="minorEastAsia"/>
          <w:sz w:val="24"/>
        </w:rPr>
        <w:t>波段进行针对性成像，可以获得比传统</w:t>
      </w:r>
      <w:proofErr w:type="gramStart"/>
      <w:r w:rsidRPr="00921A91">
        <w:rPr>
          <w:rFonts w:asciiTheme="minorEastAsia" w:eastAsiaTheme="minorEastAsia" w:hAnsiTheme="minorEastAsia"/>
          <w:sz w:val="24"/>
        </w:rPr>
        <w:t>窄带光</w:t>
      </w:r>
      <w:proofErr w:type="gramEnd"/>
      <w:r w:rsidRPr="00921A91">
        <w:rPr>
          <w:rFonts w:asciiTheme="minorEastAsia" w:eastAsiaTheme="minorEastAsia" w:hAnsiTheme="minorEastAsia"/>
          <w:sz w:val="24"/>
        </w:rPr>
        <w:t>呈现更高的</w:t>
      </w:r>
      <w:r w:rsidRPr="00921A91">
        <w:rPr>
          <w:rFonts w:asciiTheme="minorEastAsia" w:eastAsiaTheme="minorEastAsia" w:hAnsiTheme="minorEastAsia"/>
          <w:sz w:val="24"/>
        </w:rPr>
        <w:lastRenderedPageBreak/>
        <w:t>准确率和特异性。</w:t>
      </w:r>
    </w:p>
    <w:p w14:paraId="7C011C50" w14:textId="35318563" w:rsidR="003C3EA6" w:rsidRPr="003C3EA6" w:rsidRDefault="003C3EA6" w:rsidP="00FE5930">
      <w:pPr>
        <w:spacing w:line="360" w:lineRule="auto"/>
        <w:ind w:firstLineChars="135" w:firstLine="324"/>
        <w:rPr>
          <w:rFonts w:asciiTheme="minorEastAsia" w:eastAsiaTheme="minorEastAsia" w:hAnsiTheme="minorEastAsia" w:hint="eastAsia"/>
          <w:sz w:val="24"/>
        </w:rPr>
      </w:pPr>
      <w:r w:rsidRPr="003C3EA6">
        <w:rPr>
          <w:rFonts w:hint="eastAsia"/>
          <w:sz w:val="24"/>
        </w:rPr>
        <w:t>系统已经</w:t>
      </w:r>
      <w:r w:rsidRPr="003C3EA6">
        <w:rPr>
          <w:rFonts w:hint="eastAsia"/>
          <w:sz w:val="24"/>
        </w:rPr>
        <w:t>完成全部核心部件研发；</w:t>
      </w:r>
      <w:r w:rsidRPr="003C3EA6">
        <w:rPr>
          <w:rFonts w:hint="eastAsia"/>
          <w:sz w:val="24"/>
        </w:rPr>
        <w:t>主要参数为，</w:t>
      </w:r>
      <w:r w:rsidRPr="003C3EA6">
        <w:rPr>
          <w:rFonts w:hint="eastAsia"/>
          <w:sz w:val="24"/>
        </w:rPr>
        <w:t>像素不小于</w:t>
      </w:r>
      <w:r w:rsidRPr="003C3EA6">
        <w:rPr>
          <w:sz w:val="24"/>
        </w:rPr>
        <w:t>130</w:t>
      </w:r>
      <w:r w:rsidRPr="003C3EA6">
        <w:rPr>
          <w:sz w:val="24"/>
        </w:rPr>
        <w:t>万，视场角不小于</w:t>
      </w:r>
      <w:r w:rsidRPr="003C3EA6">
        <w:rPr>
          <w:sz w:val="24"/>
        </w:rPr>
        <w:t>140</w:t>
      </w:r>
      <w:r w:rsidRPr="003C3EA6">
        <w:rPr>
          <w:sz w:val="24"/>
          <w:vertAlign w:val="superscript"/>
        </w:rPr>
        <w:t>o</w:t>
      </w:r>
      <w:r w:rsidRPr="003C3EA6">
        <w:rPr>
          <w:sz w:val="24"/>
        </w:rPr>
        <w:t>，分辨率不小于</w:t>
      </w:r>
      <w:r w:rsidRPr="003C3EA6">
        <w:rPr>
          <w:sz w:val="24"/>
        </w:rPr>
        <w:t xml:space="preserve">10 </w:t>
      </w:r>
      <w:proofErr w:type="spellStart"/>
      <w:r w:rsidRPr="003C3EA6">
        <w:rPr>
          <w:sz w:val="24"/>
        </w:rPr>
        <w:t>lp</w:t>
      </w:r>
      <w:proofErr w:type="spellEnd"/>
      <w:r w:rsidRPr="003C3EA6">
        <w:rPr>
          <w:sz w:val="24"/>
        </w:rPr>
        <w:t>/mm</w:t>
      </w:r>
      <w:r w:rsidRPr="003C3EA6">
        <w:rPr>
          <w:sz w:val="24"/>
        </w:rPr>
        <w:t>；具备</w:t>
      </w:r>
      <w:r w:rsidRPr="003C3EA6">
        <w:rPr>
          <w:sz w:val="24"/>
        </w:rPr>
        <w:t>20</w:t>
      </w:r>
      <w:r w:rsidRPr="003C3EA6">
        <w:rPr>
          <w:sz w:val="24"/>
        </w:rPr>
        <w:t>个波段以上的</w:t>
      </w:r>
      <w:proofErr w:type="gramStart"/>
      <w:r w:rsidRPr="003C3EA6">
        <w:rPr>
          <w:sz w:val="24"/>
        </w:rPr>
        <w:t>窄带光</w:t>
      </w:r>
      <w:proofErr w:type="gramEnd"/>
      <w:r w:rsidRPr="003C3EA6">
        <w:rPr>
          <w:sz w:val="24"/>
        </w:rPr>
        <w:t>成像，成像速度达到</w:t>
      </w:r>
      <w:r w:rsidRPr="003C3EA6">
        <w:rPr>
          <w:sz w:val="24"/>
        </w:rPr>
        <w:t>30</w:t>
      </w:r>
      <w:r w:rsidRPr="003C3EA6">
        <w:rPr>
          <w:sz w:val="24"/>
        </w:rPr>
        <w:t>帧</w:t>
      </w:r>
      <w:r w:rsidRPr="003C3EA6">
        <w:rPr>
          <w:sz w:val="24"/>
        </w:rPr>
        <w:t>/</w:t>
      </w:r>
      <w:r w:rsidRPr="003C3EA6">
        <w:rPr>
          <w:sz w:val="24"/>
        </w:rPr>
        <w:t>秒以上；具备</w:t>
      </w:r>
      <w:r w:rsidRPr="003C3EA6">
        <w:rPr>
          <w:sz w:val="24"/>
        </w:rPr>
        <w:t>3</w:t>
      </w:r>
      <w:r w:rsidRPr="003C3EA6">
        <w:rPr>
          <w:sz w:val="24"/>
        </w:rPr>
        <w:t>个波段以上的红外成像能力；具备三种</w:t>
      </w:r>
      <w:r w:rsidRPr="003C3EA6">
        <w:rPr>
          <w:sz w:val="24"/>
        </w:rPr>
        <w:t>AI</w:t>
      </w:r>
      <w:proofErr w:type="gramStart"/>
      <w:r w:rsidRPr="003C3EA6">
        <w:rPr>
          <w:sz w:val="24"/>
        </w:rPr>
        <w:t>辅助高</w:t>
      </w:r>
      <w:proofErr w:type="gramEnd"/>
      <w:r w:rsidRPr="003C3EA6">
        <w:rPr>
          <w:sz w:val="24"/>
        </w:rPr>
        <w:t>光谱特殊成像模式；具备</w:t>
      </w:r>
      <w:r w:rsidRPr="003C3EA6">
        <w:rPr>
          <w:sz w:val="24"/>
        </w:rPr>
        <w:t xml:space="preserve"> 4K</w:t>
      </w:r>
      <w:r w:rsidRPr="003C3EA6">
        <w:rPr>
          <w:sz w:val="24"/>
        </w:rPr>
        <w:t>（显示分辨率大于等于</w:t>
      </w:r>
      <w:r w:rsidRPr="003C3EA6">
        <w:rPr>
          <w:sz w:val="24"/>
        </w:rPr>
        <w:t>3840*2160</w:t>
      </w:r>
      <w:r w:rsidRPr="003C3EA6">
        <w:rPr>
          <w:sz w:val="24"/>
        </w:rPr>
        <w:t>）的超高清视频输出能力，</w:t>
      </w:r>
      <w:proofErr w:type="gramStart"/>
      <w:r w:rsidRPr="003C3EA6">
        <w:rPr>
          <w:sz w:val="24"/>
        </w:rPr>
        <w:t>其帧率</w:t>
      </w:r>
      <w:proofErr w:type="gramEnd"/>
      <w:r w:rsidRPr="003C3EA6">
        <w:rPr>
          <w:sz w:val="24"/>
        </w:rPr>
        <w:t>不低于</w:t>
      </w:r>
      <w:r w:rsidRPr="003C3EA6">
        <w:rPr>
          <w:sz w:val="24"/>
        </w:rPr>
        <w:t>60fps</w:t>
      </w:r>
      <w:r w:rsidRPr="003C3EA6">
        <w:rPr>
          <w:rFonts w:hint="eastAsia"/>
          <w:sz w:val="24"/>
        </w:rPr>
        <w:t>。</w:t>
      </w:r>
    </w:p>
    <w:p w14:paraId="687B9D6C" w14:textId="77777777" w:rsidR="00FE5930" w:rsidRDefault="00FE5930" w:rsidP="00FE5930">
      <w:pPr>
        <w:spacing w:line="560" w:lineRule="exact"/>
        <w:rPr>
          <w:rFonts w:ascii="Times New Roman" w:eastAsia="楷体" w:hAnsi="Times New Roman"/>
          <w:sz w:val="32"/>
          <w:szCs w:val="32"/>
        </w:rPr>
      </w:pPr>
    </w:p>
    <w:p w14:paraId="69532B66" w14:textId="77777777" w:rsidR="00FE5930" w:rsidRDefault="00FE5930" w:rsidP="00FE5930">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成果转化与行业贡献</w:t>
      </w:r>
    </w:p>
    <w:p w14:paraId="36B4C8DD" w14:textId="77777777" w:rsidR="00FE5930" w:rsidRPr="00FD0545" w:rsidRDefault="00FE5930" w:rsidP="00FE5930">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总体情况</w:t>
      </w:r>
      <w:r>
        <w:rPr>
          <w:rFonts w:ascii="Times New Roman" w:eastAsia="楷体" w:hAnsi="Times New Roman"/>
          <w:sz w:val="32"/>
          <w:szCs w:val="32"/>
        </w:rPr>
        <w:t>（总体介绍</w:t>
      </w:r>
      <w:r>
        <w:rPr>
          <w:rFonts w:ascii="Times New Roman" w:eastAsia="楷体" w:hAnsi="Times New Roman" w:hint="eastAsia"/>
          <w:sz w:val="32"/>
          <w:szCs w:val="32"/>
        </w:rPr>
        <w:t>当年</w:t>
      </w:r>
      <w:r>
        <w:rPr>
          <w:rFonts w:ascii="Times New Roman" w:eastAsia="楷体" w:hAnsi="Times New Roman"/>
          <w:sz w:val="32"/>
          <w:szCs w:val="32"/>
        </w:rPr>
        <w:t>工程技术成果转移转化情况及其对行业、区域发展的贡献度和影响力，不超过</w:t>
      </w:r>
      <w:r>
        <w:rPr>
          <w:rFonts w:ascii="Times New Roman" w:eastAsia="楷体" w:hAnsi="Times New Roman"/>
          <w:sz w:val="32"/>
          <w:szCs w:val="32"/>
        </w:rPr>
        <w:t>1000</w:t>
      </w:r>
      <w:r>
        <w:rPr>
          <w:rFonts w:ascii="Times New Roman" w:eastAsia="楷体" w:hAnsi="Times New Roman"/>
          <w:sz w:val="32"/>
          <w:szCs w:val="32"/>
        </w:rPr>
        <w:t>字）</w:t>
      </w:r>
    </w:p>
    <w:p w14:paraId="508A93D6" w14:textId="77777777" w:rsidR="00FE5930" w:rsidRDefault="00FE5930" w:rsidP="00FE5930">
      <w:pPr>
        <w:tabs>
          <w:tab w:val="left" w:pos="312"/>
        </w:tabs>
        <w:spacing w:line="560" w:lineRule="exact"/>
        <w:rPr>
          <w:rFonts w:ascii="Times New Roman" w:eastAsia="仿宋_GB2312" w:hAnsi="Times New Roman"/>
          <w:b/>
          <w:bCs/>
          <w:sz w:val="32"/>
          <w:szCs w:val="32"/>
        </w:rPr>
      </w:pPr>
    </w:p>
    <w:p w14:paraId="6F565281" w14:textId="77777777" w:rsidR="00FE5930" w:rsidRPr="00921A91" w:rsidRDefault="00FE5930" w:rsidP="00FE5930">
      <w:pPr>
        <w:spacing w:line="360" w:lineRule="auto"/>
        <w:rPr>
          <w:rFonts w:ascii="宋体" w:hAnsi="宋体"/>
          <w:bCs/>
          <w:sz w:val="24"/>
        </w:rPr>
      </w:pPr>
      <w:r w:rsidRPr="00921A91">
        <w:rPr>
          <w:rFonts w:ascii="宋体" w:hAnsi="宋体" w:hint="eastAsia"/>
          <w:bCs/>
          <w:sz w:val="24"/>
        </w:rPr>
        <w:t>1</w:t>
      </w:r>
      <w:r w:rsidRPr="00921A91">
        <w:rPr>
          <w:rFonts w:ascii="宋体" w:hAnsi="宋体"/>
          <w:bCs/>
          <w:sz w:val="24"/>
        </w:rPr>
        <w:t>．</w:t>
      </w:r>
      <w:r w:rsidRPr="00921A91">
        <w:rPr>
          <w:rFonts w:ascii="宋体" w:hAnsi="宋体" w:hint="eastAsia"/>
          <w:bCs/>
          <w:sz w:val="24"/>
        </w:rPr>
        <w:t>工程中心的中期任务</w:t>
      </w:r>
    </w:p>
    <w:p w14:paraId="5DA80FEE" w14:textId="77777777" w:rsidR="00FE5930" w:rsidRPr="00921A91" w:rsidRDefault="00FE5930" w:rsidP="00FE5930">
      <w:pPr>
        <w:snapToGrid w:val="0"/>
        <w:spacing w:line="360" w:lineRule="auto"/>
        <w:ind w:leftChars="202" w:left="424" w:firstLineChars="225" w:firstLine="540"/>
        <w:rPr>
          <w:rFonts w:ascii="宋体" w:hAnsi="宋体"/>
          <w:bCs/>
          <w:sz w:val="24"/>
        </w:rPr>
      </w:pPr>
      <w:r w:rsidRPr="00921A91">
        <w:rPr>
          <w:rFonts w:ascii="宋体" w:hAnsi="宋体" w:hint="eastAsia"/>
          <w:bCs/>
          <w:kern w:val="0"/>
          <w:sz w:val="24"/>
        </w:rPr>
        <w:t>赶超国际水平，致力于创新研发，开发内窥镜等体内局部诊疗的下一代技术，掌握核心技术，持续不断地开发出一系列拥有自主知识产权的国际领先水平的产品，推进产业化，改变国外内窥镜品牌在我国的市场垄断状况，并推动我国内窥镜产业向高技术高附加值方向发展，进而波及其他医疗器械领域。同时培养大批的高水平的专门人才。</w:t>
      </w:r>
    </w:p>
    <w:p w14:paraId="1377FB0D" w14:textId="77777777" w:rsidR="00FE5930" w:rsidRPr="00921A91" w:rsidRDefault="00FE5930" w:rsidP="00FE5930">
      <w:pPr>
        <w:spacing w:line="360" w:lineRule="auto"/>
        <w:rPr>
          <w:rFonts w:ascii="宋体" w:hAnsi="宋体"/>
          <w:bCs/>
        </w:rPr>
      </w:pPr>
    </w:p>
    <w:p w14:paraId="7CE6D02D" w14:textId="77777777" w:rsidR="00FE5930" w:rsidRPr="00921A91" w:rsidRDefault="00FE5930" w:rsidP="00FE5930">
      <w:pPr>
        <w:spacing w:line="360" w:lineRule="auto"/>
        <w:rPr>
          <w:rFonts w:ascii="宋体" w:hAnsi="宋体"/>
          <w:bCs/>
          <w:sz w:val="24"/>
        </w:rPr>
      </w:pPr>
      <w:r w:rsidRPr="00921A91">
        <w:rPr>
          <w:rFonts w:ascii="宋体" w:hAnsi="宋体" w:hint="eastAsia"/>
          <w:bCs/>
          <w:sz w:val="24"/>
        </w:rPr>
        <w:t>2．</w:t>
      </w:r>
      <w:r w:rsidRPr="00921A91">
        <w:rPr>
          <w:rFonts w:ascii="宋体" w:hAnsi="宋体"/>
          <w:bCs/>
          <w:sz w:val="24"/>
        </w:rPr>
        <w:t>工程中心的近中期目标</w:t>
      </w:r>
    </w:p>
    <w:p w14:paraId="3DCD3FDD" w14:textId="77777777" w:rsidR="00FE5930" w:rsidRPr="00921A91" w:rsidRDefault="00FE5930" w:rsidP="00FE5930">
      <w:pPr>
        <w:widowControl/>
        <w:tabs>
          <w:tab w:val="num" w:pos="720"/>
        </w:tabs>
        <w:spacing w:line="360" w:lineRule="auto"/>
        <w:ind w:firstLineChars="200" w:firstLine="480"/>
        <w:jc w:val="left"/>
        <w:rPr>
          <w:rFonts w:ascii="宋体" w:hAnsi="宋体" w:cs="宋体"/>
          <w:bCs/>
          <w:color w:val="000000"/>
          <w:kern w:val="0"/>
          <w:sz w:val="24"/>
        </w:rPr>
      </w:pPr>
      <w:r w:rsidRPr="00921A91">
        <w:rPr>
          <w:rFonts w:ascii="宋体" w:hAnsi="宋体" w:hint="eastAsia"/>
          <w:bCs/>
          <w:color w:val="000000"/>
          <w:sz w:val="24"/>
        </w:rPr>
        <w:t>总体</w:t>
      </w:r>
      <w:r w:rsidRPr="00921A91">
        <w:rPr>
          <w:rFonts w:ascii="宋体" w:hAnsi="宋体" w:cs="宋体" w:hint="eastAsia"/>
          <w:bCs/>
          <w:color w:val="000000"/>
          <w:kern w:val="0"/>
          <w:sz w:val="24"/>
        </w:rPr>
        <w:t>目标：</w:t>
      </w:r>
    </w:p>
    <w:p w14:paraId="0617E252" w14:textId="77777777" w:rsidR="00FE5930" w:rsidRPr="00921A91" w:rsidRDefault="00FE5930" w:rsidP="00FE5930">
      <w:pPr>
        <w:widowControl/>
        <w:numPr>
          <w:ilvl w:val="0"/>
          <w:numId w:val="6"/>
        </w:numPr>
        <w:tabs>
          <w:tab w:val="clear" w:pos="1440"/>
          <w:tab w:val="num" w:pos="1080"/>
        </w:tabs>
        <w:spacing w:line="360" w:lineRule="auto"/>
        <w:ind w:hanging="720"/>
        <w:jc w:val="left"/>
        <w:rPr>
          <w:rFonts w:ascii="宋体" w:hAnsi="宋体" w:cs="宋体"/>
          <w:bCs/>
          <w:color w:val="000000"/>
          <w:kern w:val="0"/>
          <w:sz w:val="24"/>
        </w:rPr>
      </w:pPr>
      <w:r w:rsidRPr="00921A91">
        <w:rPr>
          <w:rFonts w:ascii="宋体" w:hAnsi="宋体" w:cs="宋体" w:hint="eastAsia"/>
          <w:bCs/>
          <w:color w:val="000000"/>
          <w:kern w:val="0"/>
          <w:sz w:val="24"/>
        </w:rPr>
        <w:t>建设一个拥有能从事尖端内窥镜技术研究条件的设施；</w:t>
      </w:r>
    </w:p>
    <w:p w14:paraId="5D521FE1" w14:textId="77777777" w:rsidR="00FE5930" w:rsidRPr="00921A91" w:rsidRDefault="00FE5930" w:rsidP="00FE5930">
      <w:pPr>
        <w:widowControl/>
        <w:numPr>
          <w:ilvl w:val="0"/>
          <w:numId w:val="6"/>
        </w:numPr>
        <w:tabs>
          <w:tab w:val="clear" w:pos="1440"/>
          <w:tab w:val="num" w:pos="1080"/>
        </w:tabs>
        <w:spacing w:line="360" w:lineRule="auto"/>
        <w:ind w:hanging="720"/>
        <w:jc w:val="left"/>
        <w:rPr>
          <w:rFonts w:ascii="宋体" w:hAnsi="宋体" w:cs="宋体"/>
          <w:bCs/>
          <w:color w:val="000000"/>
          <w:kern w:val="0"/>
          <w:sz w:val="24"/>
        </w:rPr>
      </w:pPr>
      <w:r w:rsidRPr="00921A91">
        <w:rPr>
          <w:rFonts w:ascii="宋体" w:hAnsi="宋体" w:cs="宋体" w:hint="eastAsia"/>
          <w:bCs/>
          <w:color w:val="000000"/>
          <w:kern w:val="0"/>
          <w:sz w:val="24"/>
        </w:rPr>
        <w:t>组织起一支涵盖各相关学科的专家队伍；</w:t>
      </w:r>
    </w:p>
    <w:p w14:paraId="329DEE81" w14:textId="77777777" w:rsidR="00FE5930" w:rsidRPr="00921A91" w:rsidRDefault="00FE5930" w:rsidP="00FE5930">
      <w:pPr>
        <w:widowControl/>
        <w:numPr>
          <w:ilvl w:val="0"/>
          <w:numId w:val="6"/>
        </w:numPr>
        <w:tabs>
          <w:tab w:val="clear" w:pos="1440"/>
          <w:tab w:val="num" w:pos="1080"/>
        </w:tabs>
        <w:spacing w:line="360" w:lineRule="auto"/>
        <w:ind w:hanging="720"/>
        <w:jc w:val="left"/>
        <w:rPr>
          <w:rFonts w:ascii="宋体" w:hAnsi="宋体" w:cs="宋体"/>
          <w:bCs/>
          <w:color w:val="000000"/>
          <w:kern w:val="0"/>
          <w:sz w:val="24"/>
        </w:rPr>
      </w:pPr>
      <w:r w:rsidRPr="00921A91">
        <w:rPr>
          <w:rFonts w:ascii="宋体" w:hAnsi="宋体" w:cs="宋体" w:hint="eastAsia"/>
          <w:bCs/>
          <w:color w:val="000000"/>
          <w:kern w:val="0"/>
          <w:sz w:val="24"/>
        </w:rPr>
        <w:t>建立一个从研发</w:t>
      </w:r>
      <w:r w:rsidRPr="00921A91">
        <w:rPr>
          <w:rFonts w:ascii="宋体" w:hAnsi="宋体" w:cs="宋体"/>
          <w:bCs/>
          <w:color w:val="000000"/>
          <w:kern w:val="0"/>
          <w:sz w:val="24"/>
        </w:rPr>
        <w:t>—</w:t>
      </w:r>
      <w:r w:rsidRPr="00921A91">
        <w:rPr>
          <w:rFonts w:ascii="宋体" w:hAnsi="宋体" w:cs="宋体" w:hint="eastAsia"/>
          <w:bCs/>
          <w:color w:val="000000"/>
          <w:kern w:val="0"/>
          <w:sz w:val="24"/>
        </w:rPr>
        <w:t>临床实验</w:t>
      </w:r>
      <w:r w:rsidRPr="00921A91">
        <w:rPr>
          <w:rFonts w:ascii="宋体" w:hAnsi="宋体" w:cs="宋体"/>
          <w:bCs/>
          <w:color w:val="000000"/>
          <w:kern w:val="0"/>
          <w:sz w:val="24"/>
        </w:rPr>
        <w:t>—</w:t>
      </w:r>
      <w:r w:rsidRPr="00921A91">
        <w:rPr>
          <w:rFonts w:ascii="宋体" w:hAnsi="宋体" w:cs="宋体" w:hint="eastAsia"/>
          <w:bCs/>
          <w:color w:val="000000"/>
          <w:kern w:val="0"/>
          <w:sz w:val="24"/>
        </w:rPr>
        <w:t>产品化的组织机制；</w:t>
      </w:r>
    </w:p>
    <w:p w14:paraId="6FD396B0" w14:textId="77777777" w:rsidR="00FE5930" w:rsidRPr="00921A91" w:rsidRDefault="00FE5930" w:rsidP="00FE5930">
      <w:pPr>
        <w:widowControl/>
        <w:numPr>
          <w:ilvl w:val="0"/>
          <w:numId w:val="6"/>
        </w:numPr>
        <w:tabs>
          <w:tab w:val="clear" w:pos="1440"/>
          <w:tab w:val="num" w:pos="1080"/>
        </w:tabs>
        <w:spacing w:line="360" w:lineRule="auto"/>
        <w:ind w:hanging="720"/>
        <w:jc w:val="left"/>
        <w:rPr>
          <w:rFonts w:ascii="宋体" w:hAnsi="宋体" w:cs="宋体"/>
          <w:bCs/>
          <w:color w:val="000000"/>
          <w:kern w:val="0"/>
          <w:sz w:val="24"/>
        </w:rPr>
      </w:pPr>
      <w:r w:rsidRPr="00921A91">
        <w:rPr>
          <w:rFonts w:ascii="宋体" w:hAnsi="宋体" w:cs="宋体" w:hint="eastAsia"/>
          <w:bCs/>
          <w:color w:val="000000"/>
          <w:kern w:val="0"/>
          <w:sz w:val="24"/>
        </w:rPr>
        <w:t>从而持续不断地开发出一系列国际领先水平的产品；</w:t>
      </w:r>
    </w:p>
    <w:p w14:paraId="2348D740" w14:textId="77777777" w:rsidR="00FE5930" w:rsidRPr="00921A91" w:rsidRDefault="00FE5930" w:rsidP="00FE5930">
      <w:pPr>
        <w:widowControl/>
        <w:numPr>
          <w:ilvl w:val="0"/>
          <w:numId w:val="6"/>
        </w:numPr>
        <w:tabs>
          <w:tab w:val="clear" w:pos="1440"/>
          <w:tab w:val="num" w:pos="1080"/>
        </w:tabs>
        <w:spacing w:line="360" w:lineRule="auto"/>
        <w:ind w:hanging="720"/>
        <w:jc w:val="left"/>
        <w:rPr>
          <w:rFonts w:ascii="宋体" w:hAnsi="宋体" w:cs="宋体"/>
          <w:bCs/>
          <w:color w:val="000000"/>
          <w:kern w:val="0"/>
          <w:sz w:val="24"/>
        </w:rPr>
      </w:pPr>
      <w:r w:rsidRPr="00921A91">
        <w:rPr>
          <w:rFonts w:ascii="宋体" w:hAnsi="宋体" w:cs="宋体" w:hint="eastAsia"/>
          <w:bCs/>
          <w:color w:val="000000"/>
          <w:kern w:val="0"/>
          <w:sz w:val="24"/>
        </w:rPr>
        <w:t>培养大批的专门人才。</w:t>
      </w:r>
    </w:p>
    <w:p w14:paraId="3C7668B9" w14:textId="77777777" w:rsidR="00FE5930" w:rsidRPr="00921A91" w:rsidRDefault="00FE5930" w:rsidP="00FE5930">
      <w:pPr>
        <w:widowControl/>
        <w:tabs>
          <w:tab w:val="num" w:pos="720"/>
        </w:tabs>
        <w:spacing w:line="360" w:lineRule="auto"/>
        <w:ind w:firstLineChars="400" w:firstLine="960"/>
        <w:jc w:val="left"/>
        <w:rPr>
          <w:rFonts w:ascii="宋体" w:hAnsi="宋体" w:cs="宋体"/>
          <w:bCs/>
          <w:color w:val="000000"/>
          <w:kern w:val="0"/>
          <w:sz w:val="24"/>
        </w:rPr>
      </w:pPr>
      <w:r w:rsidRPr="00921A91">
        <w:rPr>
          <w:rFonts w:ascii="宋体" w:hAnsi="宋体" w:cs="宋体" w:hint="eastAsia"/>
          <w:bCs/>
          <w:color w:val="000000"/>
          <w:kern w:val="0"/>
          <w:sz w:val="24"/>
        </w:rPr>
        <w:t>同时，强化专利申请，保障产品的自主知识产权。</w:t>
      </w:r>
    </w:p>
    <w:p w14:paraId="259C5D12" w14:textId="77777777" w:rsidR="00FE5930" w:rsidRPr="00921A91" w:rsidRDefault="00FE5930" w:rsidP="00FE5930">
      <w:pPr>
        <w:widowControl/>
        <w:tabs>
          <w:tab w:val="num" w:pos="720"/>
        </w:tabs>
        <w:spacing w:line="360" w:lineRule="auto"/>
        <w:ind w:leftChars="257" w:left="540" w:firstLineChars="200" w:firstLine="480"/>
        <w:jc w:val="left"/>
        <w:rPr>
          <w:rFonts w:ascii="宋体" w:hAnsi="宋体" w:cs="宋体"/>
          <w:bCs/>
          <w:color w:val="000000"/>
          <w:kern w:val="0"/>
          <w:sz w:val="24"/>
        </w:rPr>
      </w:pPr>
    </w:p>
    <w:p w14:paraId="7AAB4989" w14:textId="77777777" w:rsidR="00FE5930" w:rsidRPr="00921A91" w:rsidRDefault="00FE5930" w:rsidP="00FE5930">
      <w:pPr>
        <w:spacing w:line="360" w:lineRule="auto"/>
        <w:ind w:leftChars="199" w:left="418"/>
        <w:rPr>
          <w:rFonts w:ascii="宋体" w:hAnsi="宋体"/>
          <w:bCs/>
          <w:color w:val="000000"/>
          <w:sz w:val="24"/>
        </w:rPr>
      </w:pPr>
      <w:r w:rsidRPr="00921A91">
        <w:rPr>
          <w:rFonts w:ascii="宋体" w:hAnsi="宋体" w:hint="eastAsia"/>
          <w:bCs/>
          <w:color w:val="000000"/>
          <w:sz w:val="24"/>
          <w:u w:val="single"/>
        </w:rPr>
        <w:t>拟开发完成以下内容</w:t>
      </w:r>
      <w:r w:rsidRPr="00921A91">
        <w:rPr>
          <w:rFonts w:ascii="宋体" w:hAnsi="宋体" w:hint="eastAsia"/>
          <w:bCs/>
          <w:color w:val="000000"/>
          <w:sz w:val="24"/>
        </w:rPr>
        <w:t>：</w:t>
      </w:r>
    </w:p>
    <w:p w14:paraId="18311059" w14:textId="77777777" w:rsidR="00FE5930" w:rsidRPr="00921A91" w:rsidRDefault="00FE5930" w:rsidP="00FE5930">
      <w:pPr>
        <w:spacing w:line="360" w:lineRule="auto"/>
        <w:ind w:firstLineChars="100" w:firstLine="240"/>
        <w:rPr>
          <w:rFonts w:ascii="宋体" w:hAnsi="宋体"/>
          <w:bCs/>
          <w:color w:val="000000"/>
          <w:sz w:val="24"/>
        </w:rPr>
      </w:pPr>
      <w:r w:rsidRPr="00921A91">
        <w:rPr>
          <w:rFonts w:ascii="宋体" w:hAnsi="宋体" w:hint="eastAsia"/>
          <w:bCs/>
          <w:color w:val="000000"/>
          <w:sz w:val="24"/>
        </w:rPr>
        <w:t>(1)高光谱光内窥镜系统：诊断早期癌症。2020年12月完成产品化。</w:t>
      </w:r>
    </w:p>
    <w:p w14:paraId="2D4CD850" w14:textId="77777777" w:rsidR="00FE5930" w:rsidRPr="00921A91" w:rsidRDefault="00FE5930" w:rsidP="00FE5930">
      <w:pPr>
        <w:spacing w:line="360" w:lineRule="auto"/>
        <w:ind w:firstLineChars="100" w:firstLine="240"/>
        <w:rPr>
          <w:rFonts w:ascii="宋体" w:hAnsi="宋体"/>
          <w:bCs/>
          <w:color w:val="000000"/>
          <w:sz w:val="24"/>
        </w:rPr>
      </w:pPr>
      <w:r w:rsidRPr="00921A91">
        <w:rPr>
          <w:rFonts w:ascii="宋体" w:hAnsi="宋体" w:hint="eastAsia"/>
          <w:bCs/>
          <w:color w:val="000000"/>
          <w:sz w:val="24"/>
        </w:rPr>
        <w:t>(2)电动弯曲内窥镜系统：用电机控制内窥镜的</w:t>
      </w:r>
      <w:proofErr w:type="gramStart"/>
      <w:r w:rsidRPr="00921A91">
        <w:rPr>
          <w:rFonts w:ascii="宋体" w:hAnsi="宋体" w:hint="eastAsia"/>
          <w:bCs/>
          <w:color w:val="000000"/>
          <w:sz w:val="24"/>
        </w:rPr>
        <w:t>四方向</w:t>
      </w:r>
      <w:proofErr w:type="gramEnd"/>
      <w:r w:rsidRPr="00921A91">
        <w:rPr>
          <w:rFonts w:ascii="宋体" w:hAnsi="宋体" w:hint="eastAsia"/>
          <w:bCs/>
          <w:color w:val="000000"/>
          <w:sz w:val="24"/>
        </w:rPr>
        <w:t>弯曲、旋转及进退，用</w:t>
      </w:r>
      <w:proofErr w:type="gramStart"/>
      <w:r w:rsidRPr="00921A91">
        <w:rPr>
          <w:rFonts w:ascii="宋体" w:hAnsi="宋体" w:hint="eastAsia"/>
          <w:bCs/>
          <w:color w:val="000000"/>
          <w:sz w:val="24"/>
        </w:rPr>
        <w:t>带有六轴传感器</w:t>
      </w:r>
      <w:proofErr w:type="gramEnd"/>
      <w:r w:rsidRPr="00921A91">
        <w:rPr>
          <w:rFonts w:ascii="宋体" w:hAnsi="宋体" w:hint="eastAsia"/>
          <w:bCs/>
          <w:color w:val="000000"/>
          <w:sz w:val="24"/>
        </w:rPr>
        <w:t>的无线遥控手柄对电机进行控制。2021年完成产品化。</w:t>
      </w:r>
    </w:p>
    <w:p w14:paraId="78132E74" w14:textId="77777777" w:rsidR="00FE5930" w:rsidRPr="00921A91" w:rsidRDefault="00FE5930" w:rsidP="00FE5930">
      <w:pPr>
        <w:spacing w:line="360" w:lineRule="auto"/>
        <w:ind w:leftChars="128" w:left="538" w:hangingChars="112" w:hanging="269"/>
        <w:rPr>
          <w:rFonts w:ascii="宋体" w:hAnsi="宋体"/>
          <w:bCs/>
          <w:color w:val="000000"/>
          <w:sz w:val="24"/>
        </w:rPr>
      </w:pPr>
      <w:r w:rsidRPr="00921A91">
        <w:rPr>
          <w:rFonts w:ascii="宋体" w:hAnsi="宋体" w:hint="eastAsia"/>
          <w:bCs/>
          <w:color w:val="000000"/>
          <w:sz w:val="24"/>
        </w:rPr>
        <w:t>(3)分体内窥镜：将内窥镜的</w:t>
      </w:r>
      <w:proofErr w:type="gramStart"/>
      <w:r w:rsidRPr="00921A91">
        <w:rPr>
          <w:rFonts w:ascii="宋体" w:hAnsi="宋体" w:hint="eastAsia"/>
          <w:bCs/>
          <w:color w:val="000000"/>
          <w:sz w:val="24"/>
        </w:rPr>
        <w:t>插入部与操作部</w:t>
      </w:r>
      <w:proofErr w:type="gramEnd"/>
      <w:r w:rsidRPr="00921A91">
        <w:rPr>
          <w:rFonts w:ascii="宋体" w:hAnsi="宋体" w:hint="eastAsia"/>
          <w:bCs/>
          <w:color w:val="000000"/>
          <w:sz w:val="24"/>
        </w:rPr>
        <w:t>拆分开来(电、光、弯曲传动等)，使用时可自由装卸。这样一个</w:t>
      </w:r>
      <w:proofErr w:type="gramStart"/>
      <w:r w:rsidRPr="00921A91">
        <w:rPr>
          <w:rFonts w:ascii="宋体" w:hAnsi="宋体" w:hint="eastAsia"/>
          <w:bCs/>
          <w:color w:val="000000"/>
          <w:sz w:val="24"/>
        </w:rPr>
        <w:t>操作部</w:t>
      </w:r>
      <w:proofErr w:type="gramEnd"/>
      <w:r w:rsidRPr="00921A91">
        <w:rPr>
          <w:rFonts w:ascii="宋体" w:hAnsi="宋体" w:hint="eastAsia"/>
          <w:bCs/>
          <w:color w:val="000000"/>
          <w:sz w:val="24"/>
        </w:rPr>
        <w:t>可配多个插入部，大大降低了医院的内镜的购买成本。</w:t>
      </w:r>
    </w:p>
    <w:p w14:paraId="12EA1D97" w14:textId="77777777" w:rsidR="00FE5930" w:rsidRPr="00921A91" w:rsidRDefault="00FE5930" w:rsidP="00FE5930">
      <w:pPr>
        <w:spacing w:line="360" w:lineRule="auto"/>
        <w:ind w:firstLineChars="100" w:firstLine="240"/>
        <w:rPr>
          <w:rFonts w:ascii="宋体" w:hAnsi="宋体"/>
          <w:bCs/>
          <w:color w:val="000000"/>
          <w:sz w:val="24"/>
        </w:rPr>
      </w:pPr>
      <w:r w:rsidRPr="00921A91">
        <w:rPr>
          <w:rFonts w:ascii="宋体" w:hAnsi="宋体" w:hint="eastAsia"/>
          <w:bCs/>
          <w:color w:val="000000"/>
          <w:sz w:val="24"/>
        </w:rPr>
        <w:t>申请5-10个专利。</w:t>
      </w:r>
    </w:p>
    <w:p w14:paraId="3A7DF0AA" w14:textId="77777777" w:rsidR="00FE5930" w:rsidRPr="00921A91" w:rsidRDefault="00FE5930" w:rsidP="00FE5930">
      <w:pPr>
        <w:tabs>
          <w:tab w:val="left" w:pos="312"/>
        </w:tabs>
        <w:spacing w:line="360" w:lineRule="auto"/>
        <w:rPr>
          <w:rFonts w:ascii="宋体" w:hAnsi="宋体"/>
          <w:bCs/>
          <w:sz w:val="32"/>
          <w:szCs w:val="32"/>
        </w:rPr>
      </w:pPr>
    </w:p>
    <w:p w14:paraId="0C867630" w14:textId="77777777" w:rsidR="00FE5930" w:rsidRPr="00921A91" w:rsidRDefault="00FE5930" w:rsidP="00FE5930">
      <w:pPr>
        <w:spacing w:line="360" w:lineRule="auto"/>
        <w:ind w:left="358" w:hangingChars="149" w:hanging="358"/>
        <w:rPr>
          <w:rFonts w:ascii="宋体" w:hAnsi="宋体"/>
          <w:bCs/>
          <w:sz w:val="24"/>
        </w:rPr>
      </w:pPr>
      <w:r w:rsidRPr="00921A91">
        <w:rPr>
          <w:rFonts w:ascii="宋体" w:hAnsi="宋体" w:hint="eastAsia"/>
          <w:bCs/>
          <w:sz w:val="24"/>
        </w:rPr>
        <w:t>3</w:t>
      </w:r>
      <w:r w:rsidRPr="00921A91">
        <w:rPr>
          <w:rFonts w:ascii="宋体" w:hAnsi="宋体"/>
          <w:bCs/>
          <w:sz w:val="24"/>
        </w:rPr>
        <w:t>．工程中心</w:t>
      </w:r>
      <w:r w:rsidRPr="00921A91">
        <w:rPr>
          <w:rFonts w:ascii="宋体" w:hAnsi="宋体" w:hint="eastAsia"/>
          <w:bCs/>
          <w:sz w:val="24"/>
        </w:rPr>
        <w:t>的经营战略</w:t>
      </w:r>
    </w:p>
    <w:p w14:paraId="1D70CD68" w14:textId="77777777" w:rsidR="00FE5930" w:rsidRPr="00921A91" w:rsidRDefault="00FE5930" w:rsidP="00FE5930">
      <w:pPr>
        <w:snapToGrid w:val="0"/>
        <w:spacing w:line="360" w:lineRule="auto"/>
        <w:rPr>
          <w:rFonts w:ascii="宋体" w:hAnsi="宋体"/>
          <w:bCs/>
          <w:color w:val="000000"/>
          <w:sz w:val="24"/>
        </w:rPr>
      </w:pPr>
    </w:p>
    <w:p w14:paraId="0B84CA94" w14:textId="77777777" w:rsidR="00FE5930" w:rsidRPr="00921A91" w:rsidRDefault="00FE5930" w:rsidP="00FE5930">
      <w:pPr>
        <w:snapToGrid w:val="0"/>
        <w:spacing w:line="360" w:lineRule="auto"/>
        <w:ind w:firstLineChars="100" w:firstLine="240"/>
        <w:rPr>
          <w:rFonts w:ascii="宋体" w:hAnsi="宋体" w:cs="宋体"/>
          <w:bCs/>
          <w:color w:val="000000"/>
          <w:kern w:val="0"/>
          <w:sz w:val="24"/>
        </w:rPr>
      </w:pPr>
      <w:r w:rsidRPr="00921A91">
        <w:rPr>
          <w:rFonts w:ascii="宋体" w:hAnsi="宋体" w:cs="宋体" w:hint="eastAsia"/>
          <w:bCs/>
          <w:color w:val="000000"/>
          <w:kern w:val="0"/>
          <w:sz w:val="24"/>
        </w:rPr>
        <w:t>1）重新整合工程中心</w:t>
      </w:r>
    </w:p>
    <w:p w14:paraId="005C414C" w14:textId="77777777" w:rsidR="00FE5930" w:rsidRPr="00921A91" w:rsidRDefault="00FE5930" w:rsidP="00FE5930">
      <w:pPr>
        <w:snapToGrid w:val="0"/>
        <w:spacing w:line="360" w:lineRule="auto"/>
        <w:ind w:leftChars="171" w:left="359" w:firstLineChars="200" w:firstLine="480"/>
        <w:rPr>
          <w:rFonts w:ascii="宋体" w:hAnsi="宋体" w:cs="宋体"/>
          <w:bCs/>
          <w:color w:val="000000"/>
          <w:kern w:val="0"/>
          <w:sz w:val="24"/>
        </w:rPr>
      </w:pPr>
      <w:r w:rsidRPr="00921A91">
        <w:rPr>
          <w:rFonts w:ascii="宋体" w:hAnsi="宋体" w:cs="宋体" w:hint="eastAsia"/>
          <w:bCs/>
          <w:color w:val="000000"/>
          <w:kern w:val="0"/>
          <w:sz w:val="24"/>
        </w:rPr>
        <w:t>兴趣和利益是中心能够良性发展的基础。调整整合共建单位及实验室，根据各单位的研究兴趣方向，</w:t>
      </w:r>
      <w:proofErr w:type="gramStart"/>
      <w:r w:rsidRPr="00921A91">
        <w:rPr>
          <w:rFonts w:ascii="宋体" w:hAnsi="宋体" w:cs="宋体" w:hint="eastAsia"/>
          <w:bCs/>
          <w:color w:val="000000"/>
          <w:kern w:val="0"/>
          <w:sz w:val="24"/>
        </w:rPr>
        <w:t>整合出相关联</w:t>
      </w:r>
      <w:proofErr w:type="gramEnd"/>
      <w:r w:rsidRPr="00921A91">
        <w:rPr>
          <w:rFonts w:ascii="宋体" w:hAnsi="宋体" w:cs="宋体" w:hint="eastAsia"/>
          <w:bCs/>
          <w:color w:val="000000"/>
          <w:kern w:val="0"/>
          <w:sz w:val="24"/>
        </w:rPr>
        <w:t>的共同兴趣点，同时积极争取依托单位对中心的人、财、物的支持和倾斜，共同申请教育部、科技部及横向的项目支持，建立并加强对人才和学生的合作培养机制。</w:t>
      </w:r>
    </w:p>
    <w:p w14:paraId="6E41B68E" w14:textId="77777777" w:rsidR="00FE5930" w:rsidRPr="00921A91" w:rsidRDefault="00FE5930" w:rsidP="00FE5930">
      <w:pPr>
        <w:snapToGrid w:val="0"/>
        <w:spacing w:line="360" w:lineRule="auto"/>
        <w:ind w:leftChars="171" w:left="359" w:firstLineChars="200" w:firstLine="480"/>
        <w:rPr>
          <w:rFonts w:ascii="宋体" w:hAnsi="宋体" w:cs="宋体"/>
          <w:bCs/>
          <w:color w:val="000000"/>
          <w:kern w:val="0"/>
          <w:sz w:val="24"/>
        </w:rPr>
      </w:pPr>
    </w:p>
    <w:p w14:paraId="6A055D65" w14:textId="77777777" w:rsidR="00FE5930" w:rsidRPr="00921A91" w:rsidRDefault="00FE5930" w:rsidP="00FE5930">
      <w:pPr>
        <w:snapToGrid w:val="0"/>
        <w:spacing w:line="360" w:lineRule="auto"/>
        <w:ind w:firstLineChars="100" w:firstLine="240"/>
        <w:rPr>
          <w:rFonts w:ascii="宋体" w:hAnsi="宋体" w:cs="宋体"/>
          <w:bCs/>
          <w:color w:val="000000"/>
          <w:kern w:val="0"/>
          <w:sz w:val="24"/>
        </w:rPr>
      </w:pPr>
      <w:r w:rsidRPr="00921A91">
        <w:rPr>
          <w:rFonts w:ascii="宋体" w:hAnsi="宋体" w:cs="宋体" w:hint="eastAsia"/>
          <w:bCs/>
          <w:color w:val="000000"/>
          <w:kern w:val="0"/>
          <w:sz w:val="24"/>
        </w:rPr>
        <w:t>2）强化产学研模式</w:t>
      </w:r>
    </w:p>
    <w:p w14:paraId="6ADCE4FF" w14:textId="77777777" w:rsidR="00FE5930" w:rsidRPr="00921A91" w:rsidRDefault="00FE5930" w:rsidP="00FE5930">
      <w:pPr>
        <w:snapToGrid w:val="0"/>
        <w:spacing w:line="360" w:lineRule="auto"/>
        <w:ind w:leftChars="171" w:left="359" w:firstLineChars="200" w:firstLine="480"/>
        <w:rPr>
          <w:rFonts w:ascii="宋体" w:hAnsi="宋体" w:cs="宋体"/>
          <w:bCs/>
          <w:color w:val="000000"/>
          <w:kern w:val="0"/>
          <w:sz w:val="24"/>
        </w:rPr>
      </w:pPr>
      <w:r w:rsidRPr="00921A91">
        <w:rPr>
          <w:rFonts w:ascii="宋体" w:hAnsi="宋体" w:cs="宋体" w:hint="eastAsia"/>
          <w:bCs/>
          <w:color w:val="000000"/>
          <w:kern w:val="0"/>
          <w:sz w:val="24"/>
        </w:rPr>
        <w:t>加强与企业的合作，加强与医院的合作，挖掘适合国情及市场的项目方向，强化技术转让机制，形成项目开发-技术转让-利益分配的有效机制，使得中心能够通过产学研合作将项目研发与收益有效结合起来，形成良性发展态势。</w:t>
      </w:r>
    </w:p>
    <w:p w14:paraId="374A0DC3" w14:textId="77777777" w:rsidR="00FE5930" w:rsidRPr="00921A91" w:rsidRDefault="00FE5930" w:rsidP="00FE5930">
      <w:pPr>
        <w:snapToGrid w:val="0"/>
        <w:spacing w:line="360" w:lineRule="auto"/>
        <w:ind w:leftChars="171" w:left="359" w:firstLineChars="200" w:firstLine="480"/>
        <w:rPr>
          <w:rFonts w:ascii="宋体" w:hAnsi="宋体" w:cs="宋体"/>
          <w:bCs/>
          <w:color w:val="000000"/>
          <w:kern w:val="0"/>
          <w:sz w:val="24"/>
        </w:rPr>
      </w:pPr>
    </w:p>
    <w:p w14:paraId="2EFEC6E3" w14:textId="77777777" w:rsidR="00FE5930" w:rsidRPr="00921A91" w:rsidRDefault="00FE5930" w:rsidP="00FE5930">
      <w:pPr>
        <w:snapToGrid w:val="0"/>
        <w:spacing w:line="360" w:lineRule="auto"/>
        <w:ind w:leftChars="115" w:left="541" w:hangingChars="125" w:hanging="300"/>
        <w:rPr>
          <w:rFonts w:ascii="宋体" w:hAnsi="宋体" w:cs="宋体"/>
          <w:bCs/>
          <w:color w:val="000000"/>
          <w:kern w:val="0"/>
          <w:sz w:val="24"/>
        </w:rPr>
      </w:pPr>
      <w:r w:rsidRPr="00921A91">
        <w:rPr>
          <w:rFonts w:ascii="宋体" w:hAnsi="宋体" w:cs="宋体" w:hint="eastAsia"/>
          <w:bCs/>
          <w:color w:val="000000"/>
          <w:kern w:val="0"/>
          <w:sz w:val="24"/>
        </w:rPr>
        <w:t>3）加强与国内外其他相关机构设施的合作</w:t>
      </w:r>
    </w:p>
    <w:p w14:paraId="7F20AC28" w14:textId="77777777" w:rsidR="00FE5930" w:rsidRPr="00921A91" w:rsidRDefault="00FE5930" w:rsidP="00FE5930">
      <w:pPr>
        <w:snapToGrid w:val="0"/>
        <w:spacing w:line="360" w:lineRule="auto"/>
        <w:ind w:leftChars="258" w:left="542" w:firstLineChars="200" w:firstLine="480"/>
        <w:rPr>
          <w:rFonts w:ascii="宋体" w:hAnsi="宋体"/>
          <w:bCs/>
          <w:sz w:val="24"/>
        </w:rPr>
      </w:pPr>
      <w:r w:rsidRPr="00921A91">
        <w:rPr>
          <w:rFonts w:ascii="宋体" w:hAnsi="宋体" w:cs="宋体" w:hint="eastAsia"/>
          <w:bCs/>
          <w:color w:val="000000"/>
          <w:kern w:val="0"/>
          <w:sz w:val="24"/>
        </w:rPr>
        <w:t>加强与其他科研机构的合作，尤其是国外的设施。内镜领域总体</w:t>
      </w:r>
      <w:proofErr w:type="gramStart"/>
      <w:r w:rsidRPr="00921A91">
        <w:rPr>
          <w:rFonts w:ascii="宋体" w:hAnsi="宋体" w:cs="宋体" w:hint="eastAsia"/>
          <w:bCs/>
          <w:color w:val="000000"/>
          <w:kern w:val="0"/>
          <w:sz w:val="24"/>
        </w:rPr>
        <w:t>上国外</w:t>
      </w:r>
      <w:proofErr w:type="gramEnd"/>
      <w:r w:rsidRPr="00921A91">
        <w:rPr>
          <w:rFonts w:ascii="宋体" w:hAnsi="宋体" w:cs="宋体" w:hint="eastAsia"/>
          <w:bCs/>
          <w:color w:val="000000"/>
          <w:kern w:val="0"/>
          <w:sz w:val="24"/>
        </w:rPr>
        <w:t>要领先于我国，通过与外部科研机构的合作，跟踪技术前沿，培养壮大我们自身的科技能力及水平。</w:t>
      </w:r>
    </w:p>
    <w:p w14:paraId="2379757E" w14:textId="77777777" w:rsidR="00FE5930" w:rsidRDefault="00FE5930" w:rsidP="00FE5930">
      <w:pPr>
        <w:tabs>
          <w:tab w:val="left" w:pos="312"/>
        </w:tabs>
        <w:spacing w:line="560" w:lineRule="exact"/>
        <w:rPr>
          <w:rFonts w:ascii="Times New Roman" w:eastAsiaTheme="minorEastAsia" w:hAnsi="Times New Roman"/>
          <w:sz w:val="32"/>
          <w:szCs w:val="32"/>
        </w:rPr>
      </w:pPr>
    </w:p>
    <w:p w14:paraId="059D191A" w14:textId="77777777" w:rsidR="00FE5930" w:rsidRPr="00FD0545" w:rsidRDefault="00FE5930" w:rsidP="00FE5930">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工程化案例</w:t>
      </w:r>
      <w:r>
        <w:rPr>
          <w:rFonts w:ascii="Times New Roman" w:eastAsia="楷体" w:hAnsi="Times New Roman"/>
          <w:sz w:val="32"/>
          <w:szCs w:val="32"/>
        </w:rPr>
        <w:t>（</w:t>
      </w:r>
      <w:r>
        <w:rPr>
          <w:rFonts w:ascii="Times New Roman" w:eastAsia="楷体" w:hAnsi="Times New Roman" w:hint="eastAsia"/>
          <w:sz w:val="32"/>
          <w:szCs w:val="32"/>
        </w:rPr>
        <w:t>当年新增典型案例</w:t>
      </w:r>
      <w:r>
        <w:rPr>
          <w:rFonts w:ascii="Times New Roman" w:eastAsia="楷体" w:hAnsi="Times New Roman"/>
          <w:sz w:val="32"/>
          <w:szCs w:val="32"/>
        </w:rPr>
        <w:t>，主要内容包括：技术成果名称、关键技术及水平；技术成果工程化、产业化、技术转移</w:t>
      </w:r>
      <w:r>
        <w:rPr>
          <w:rFonts w:ascii="Times New Roman" w:eastAsia="楷体" w:hAnsi="Times New Roman"/>
          <w:sz w:val="32"/>
          <w:szCs w:val="32"/>
        </w:rPr>
        <w:t>/</w:t>
      </w:r>
      <w:r>
        <w:rPr>
          <w:rFonts w:ascii="Times New Roman" w:eastAsia="楷体" w:hAnsi="Times New Roman"/>
          <w:sz w:val="32"/>
          <w:szCs w:val="32"/>
        </w:rPr>
        <w:t>转化模式和过程；成果转化的经济效益以及对行业技术发展和竞争能力提升作用）</w:t>
      </w:r>
    </w:p>
    <w:p w14:paraId="76D8A201" w14:textId="77777777" w:rsidR="00FE5930" w:rsidRDefault="00FE5930" w:rsidP="00FE5930">
      <w:pPr>
        <w:tabs>
          <w:tab w:val="left" w:pos="312"/>
        </w:tabs>
        <w:spacing w:line="560" w:lineRule="exact"/>
        <w:rPr>
          <w:rFonts w:ascii="Times New Roman" w:eastAsiaTheme="minorEastAsia" w:hAnsi="Times New Roman"/>
          <w:sz w:val="32"/>
          <w:szCs w:val="32"/>
        </w:rPr>
      </w:pPr>
    </w:p>
    <w:p w14:paraId="6FCBFCF7" w14:textId="77777777" w:rsidR="00FE5930" w:rsidRPr="00DB2EA9" w:rsidRDefault="00FE5930" w:rsidP="00FE5930">
      <w:pPr>
        <w:snapToGrid w:val="0"/>
        <w:spacing w:line="360" w:lineRule="auto"/>
        <w:rPr>
          <w:rFonts w:ascii="ˎ̥" w:hAnsi="ˎ̥" w:cs="宋体" w:hint="eastAsia"/>
          <w:bCs/>
          <w:color w:val="000000"/>
          <w:kern w:val="0"/>
          <w:sz w:val="24"/>
        </w:rPr>
      </w:pPr>
      <w:r w:rsidRPr="00DB2EA9">
        <w:rPr>
          <w:rFonts w:ascii="ˎ̥" w:hAnsi="ˎ̥" w:cs="宋体" w:hint="eastAsia"/>
          <w:bCs/>
          <w:color w:val="000000"/>
          <w:kern w:val="0"/>
          <w:sz w:val="24"/>
        </w:rPr>
        <w:t>高清内镜系统</w:t>
      </w:r>
      <w:r>
        <w:rPr>
          <w:rFonts w:ascii="ˎ̥" w:hAnsi="ˎ̥" w:cs="宋体" w:hint="eastAsia"/>
          <w:bCs/>
          <w:color w:val="000000"/>
          <w:kern w:val="0"/>
          <w:sz w:val="24"/>
        </w:rPr>
        <w:t>AQ-200</w:t>
      </w:r>
      <w:r>
        <w:rPr>
          <w:rFonts w:ascii="ˎ̥" w:hAnsi="ˎ̥" w:cs="宋体" w:hint="eastAsia"/>
          <w:bCs/>
          <w:color w:val="000000"/>
          <w:kern w:val="0"/>
          <w:sz w:val="24"/>
        </w:rPr>
        <w:t>的产业化</w:t>
      </w:r>
    </w:p>
    <w:p w14:paraId="7FB492A0" w14:textId="05148C25" w:rsidR="00FE5930" w:rsidRPr="00DB2EA9" w:rsidRDefault="00FE5930" w:rsidP="00FE5930">
      <w:pPr>
        <w:snapToGrid w:val="0"/>
        <w:spacing w:line="360" w:lineRule="auto"/>
        <w:ind w:firstLineChars="300" w:firstLine="720"/>
        <w:rPr>
          <w:rFonts w:ascii="ˎ̥" w:hAnsi="ˎ̥" w:cs="宋体" w:hint="eastAsia"/>
          <w:bCs/>
          <w:color w:val="000000"/>
          <w:kern w:val="0"/>
          <w:sz w:val="24"/>
        </w:rPr>
      </w:pPr>
      <w:r w:rsidRPr="00DB2EA9">
        <w:rPr>
          <w:rFonts w:ascii="ˎ̥" w:hAnsi="ˎ̥" w:cs="宋体" w:hint="eastAsia"/>
          <w:bCs/>
          <w:color w:val="000000"/>
          <w:kern w:val="0"/>
          <w:sz w:val="24"/>
        </w:rPr>
        <w:t>于</w:t>
      </w:r>
      <w:r w:rsidRPr="00DB2EA9">
        <w:rPr>
          <w:rFonts w:ascii="ˎ̥" w:hAnsi="ˎ̥" w:cs="宋体" w:hint="eastAsia"/>
          <w:bCs/>
          <w:color w:val="000000"/>
          <w:kern w:val="0"/>
          <w:sz w:val="24"/>
        </w:rPr>
        <w:t>2017</w:t>
      </w:r>
      <w:r w:rsidRPr="00DB2EA9">
        <w:rPr>
          <w:rFonts w:ascii="ˎ̥" w:hAnsi="ˎ̥" w:cs="宋体" w:hint="eastAsia"/>
          <w:bCs/>
          <w:color w:val="000000"/>
          <w:kern w:val="0"/>
          <w:sz w:val="24"/>
        </w:rPr>
        <w:t>年</w:t>
      </w:r>
      <w:r w:rsidRPr="00DB2EA9">
        <w:rPr>
          <w:rFonts w:ascii="ˎ̥" w:hAnsi="ˎ̥" w:cs="宋体" w:hint="eastAsia"/>
          <w:bCs/>
          <w:color w:val="000000"/>
          <w:kern w:val="0"/>
          <w:sz w:val="24"/>
        </w:rPr>
        <w:t>11</w:t>
      </w:r>
      <w:r w:rsidRPr="00DB2EA9">
        <w:rPr>
          <w:rFonts w:ascii="ˎ̥" w:hAnsi="ˎ̥" w:cs="宋体" w:hint="eastAsia"/>
          <w:bCs/>
          <w:color w:val="000000"/>
          <w:kern w:val="0"/>
          <w:sz w:val="24"/>
        </w:rPr>
        <w:t>月获得国家药监局批号并投放市场，这是国产高档内窥镜系统，已经开始在国内及南美销售，</w:t>
      </w:r>
      <w:r>
        <w:rPr>
          <w:rFonts w:ascii="ˎ̥" w:hAnsi="ˎ̥" w:cs="宋体" w:hint="eastAsia"/>
          <w:bCs/>
          <w:color w:val="000000"/>
          <w:kern w:val="0"/>
          <w:sz w:val="24"/>
        </w:rPr>
        <w:t>20</w:t>
      </w:r>
      <w:r w:rsidR="003C3EA6">
        <w:rPr>
          <w:rFonts w:ascii="ˎ̥" w:hAnsi="ˎ̥" w:cs="宋体"/>
          <w:bCs/>
          <w:color w:val="000000"/>
          <w:kern w:val="0"/>
          <w:sz w:val="24"/>
        </w:rPr>
        <w:t>20</w:t>
      </w:r>
      <w:r>
        <w:rPr>
          <w:rFonts w:ascii="ˎ̥" w:hAnsi="ˎ̥" w:cs="宋体" w:hint="eastAsia"/>
          <w:bCs/>
          <w:color w:val="000000"/>
          <w:kern w:val="0"/>
          <w:sz w:val="24"/>
        </w:rPr>
        <w:t>年全年实现</w:t>
      </w:r>
      <w:r w:rsidRPr="00DB2EA9">
        <w:rPr>
          <w:rFonts w:ascii="ˎ̥" w:hAnsi="ˎ̥" w:cs="宋体" w:hint="eastAsia"/>
          <w:bCs/>
          <w:color w:val="000000"/>
          <w:kern w:val="0"/>
          <w:sz w:val="24"/>
        </w:rPr>
        <w:t>销售</w:t>
      </w:r>
      <w:r w:rsidR="003C3EA6">
        <w:rPr>
          <w:rFonts w:ascii="ˎ̥" w:hAnsi="ˎ̥" w:cs="宋体" w:hint="eastAsia"/>
          <w:bCs/>
          <w:color w:val="000000"/>
          <w:kern w:val="0"/>
          <w:sz w:val="24"/>
        </w:rPr>
        <w:t>1</w:t>
      </w:r>
      <w:r w:rsidR="003C3EA6">
        <w:rPr>
          <w:rFonts w:ascii="ˎ̥" w:hAnsi="ˎ̥" w:cs="宋体"/>
          <w:bCs/>
          <w:color w:val="000000"/>
          <w:kern w:val="0"/>
          <w:sz w:val="24"/>
        </w:rPr>
        <w:t>.2</w:t>
      </w:r>
      <w:r w:rsidRPr="00DB2EA9">
        <w:rPr>
          <w:rFonts w:ascii="ˎ̥" w:hAnsi="ˎ̥" w:cs="宋体" w:hint="eastAsia"/>
          <w:bCs/>
          <w:color w:val="000000"/>
          <w:kern w:val="0"/>
          <w:sz w:val="24"/>
        </w:rPr>
        <w:t>亿元人民币。</w:t>
      </w:r>
    </w:p>
    <w:p w14:paraId="4D6A10EA" w14:textId="77777777" w:rsidR="00FE5930" w:rsidRDefault="00FE5930" w:rsidP="00FE5930">
      <w:pPr>
        <w:tabs>
          <w:tab w:val="left" w:pos="312"/>
        </w:tabs>
        <w:spacing w:line="560" w:lineRule="exact"/>
        <w:rPr>
          <w:rFonts w:ascii="Times New Roman" w:eastAsiaTheme="minorEastAsia" w:hAnsi="Times New Roman"/>
          <w:sz w:val="32"/>
          <w:szCs w:val="32"/>
        </w:rPr>
      </w:pPr>
    </w:p>
    <w:p w14:paraId="7917C688" w14:textId="77777777" w:rsidR="00FE5930" w:rsidRPr="00DB2EA9" w:rsidRDefault="00FE5930" w:rsidP="00FE5930">
      <w:pPr>
        <w:snapToGrid w:val="0"/>
        <w:spacing w:line="360" w:lineRule="auto"/>
        <w:rPr>
          <w:rFonts w:ascii="ˎ̥" w:hAnsi="ˎ̥" w:cs="宋体" w:hint="eastAsia"/>
          <w:bCs/>
          <w:color w:val="000000"/>
          <w:kern w:val="0"/>
          <w:sz w:val="24"/>
        </w:rPr>
      </w:pPr>
      <w:r>
        <w:rPr>
          <w:rFonts w:ascii="ˎ̥" w:hAnsi="ˎ̥" w:cs="宋体" w:hint="eastAsia"/>
          <w:bCs/>
          <w:color w:val="000000"/>
          <w:kern w:val="0"/>
          <w:sz w:val="24"/>
        </w:rPr>
        <w:t>超</w:t>
      </w:r>
      <w:r w:rsidRPr="00DB2EA9">
        <w:rPr>
          <w:rFonts w:ascii="ˎ̥" w:hAnsi="ˎ̥" w:cs="宋体" w:hint="eastAsia"/>
          <w:bCs/>
          <w:color w:val="000000"/>
          <w:kern w:val="0"/>
          <w:sz w:val="24"/>
        </w:rPr>
        <w:t>高清</w:t>
      </w:r>
      <w:r>
        <w:rPr>
          <w:rFonts w:ascii="ˎ̥" w:hAnsi="ˎ̥" w:cs="宋体" w:hint="eastAsia"/>
          <w:bCs/>
          <w:color w:val="000000"/>
          <w:kern w:val="0"/>
          <w:sz w:val="24"/>
        </w:rPr>
        <w:t>（</w:t>
      </w:r>
      <w:r>
        <w:rPr>
          <w:rFonts w:ascii="ˎ̥" w:hAnsi="ˎ̥" w:cs="宋体" w:hint="eastAsia"/>
          <w:bCs/>
          <w:color w:val="000000"/>
          <w:kern w:val="0"/>
          <w:sz w:val="24"/>
        </w:rPr>
        <w:t>4K</w:t>
      </w:r>
      <w:r>
        <w:rPr>
          <w:rFonts w:ascii="ˎ̥" w:hAnsi="ˎ̥" w:cs="宋体" w:hint="eastAsia"/>
          <w:bCs/>
          <w:color w:val="000000"/>
          <w:kern w:val="0"/>
          <w:sz w:val="24"/>
        </w:rPr>
        <w:t>）</w:t>
      </w:r>
      <w:r w:rsidRPr="00DB2EA9">
        <w:rPr>
          <w:rFonts w:ascii="ˎ̥" w:hAnsi="ˎ̥" w:cs="宋体" w:hint="eastAsia"/>
          <w:bCs/>
          <w:color w:val="000000"/>
          <w:kern w:val="0"/>
          <w:sz w:val="24"/>
        </w:rPr>
        <w:t>内镜系统</w:t>
      </w:r>
      <w:r>
        <w:rPr>
          <w:rFonts w:ascii="ˎ̥" w:hAnsi="ˎ̥" w:cs="宋体" w:hint="eastAsia"/>
          <w:bCs/>
          <w:color w:val="000000"/>
          <w:kern w:val="0"/>
          <w:sz w:val="24"/>
        </w:rPr>
        <w:t>AQ-300</w:t>
      </w:r>
    </w:p>
    <w:p w14:paraId="20285455" w14:textId="77777777" w:rsidR="00FE5930" w:rsidRDefault="00FE5930" w:rsidP="00FE5930">
      <w:pPr>
        <w:snapToGrid w:val="0"/>
        <w:spacing w:line="360" w:lineRule="auto"/>
        <w:ind w:firstLineChars="300" w:firstLine="720"/>
        <w:rPr>
          <w:rFonts w:ascii="Times New Roman" w:eastAsiaTheme="minorEastAsia" w:hAnsi="Times New Roman"/>
          <w:sz w:val="32"/>
          <w:szCs w:val="32"/>
        </w:rPr>
      </w:pPr>
      <w:r>
        <w:rPr>
          <w:rFonts w:ascii="ˎ̥" w:hAnsi="ˎ̥" w:cs="宋体" w:hint="eastAsia"/>
          <w:bCs/>
          <w:color w:val="000000"/>
          <w:kern w:val="0"/>
          <w:sz w:val="24"/>
        </w:rPr>
        <w:t>已经完成临床样机的开发，正在进行临床试验前的药监局检测，计划</w:t>
      </w:r>
      <w:r>
        <w:rPr>
          <w:rFonts w:ascii="ˎ̥" w:hAnsi="ˎ̥" w:cs="宋体" w:hint="eastAsia"/>
          <w:bCs/>
          <w:color w:val="000000"/>
          <w:kern w:val="0"/>
          <w:sz w:val="24"/>
        </w:rPr>
        <w:t>2020</w:t>
      </w:r>
      <w:r>
        <w:rPr>
          <w:rFonts w:ascii="ˎ̥" w:hAnsi="ˎ̥" w:cs="宋体" w:hint="eastAsia"/>
          <w:bCs/>
          <w:color w:val="000000"/>
          <w:kern w:val="0"/>
          <w:sz w:val="24"/>
        </w:rPr>
        <w:t>年底开始海外销售，</w:t>
      </w:r>
      <w:r>
        <w:rPr>
          <w:rFonts w:ascii="ˎ̥" w:hAnsi="ˎ̥" w:cs="宋体" w:hint="eastAsia"/>
          <w:bCs/>
          <w:color w:val="000000"/>
          <w:kern w:val="0"/>
          <w:sz w:val="24"/>
        </w:rPr>
        <w:t>2021</w:t>
      </w:r>
      <w:r>
        <w:rPr>
          <w:rFonts w:ascii="ˎ̥" w:hAnsi="ˎ̥" w:cs="宋体" w:hint="eastAsia"/>
          <w:bCs/>
          <w:color w:val="000000"/>
          <w:kern w:val="0"/>
          <w:sz w:val="24"/>
        </w:rPr>
        <w:t>年</w:t>
      </w:r>
      <w:r>
        <w:rPr>
          <w:rFonts w:ascii="ˎ̥" w:hAnsi="ˎ̥" w:cs="宋体" w:hint="eastAsia"/>
          <w:bCs/>
          <w:color w:val="000000"/>
          <w:kern w:val="0"/>
          <w:sz w:val="24"/>
        </w:rPr>
        <w:t>7</w:t>
      </w:r>
      <w:r>
        <w:rPr>
          <w:rFonts w:ascii="ˎ̥" w:hAnsi="ˎ̥" w:cs="宋体" w:hint="eastAsia"/>
          <w:bCs/>
          <w:color w:val="000000"/>
          <w:kern w:val="0"/>
          <w:sz w:val="24"/>
        </w:rPr>
        <w:t>月开始国内销售。</w:t>
      </w:r>
    </w:p>
    <w:p w14:paraId="4637FD59" w14:textId="77777777" w:rsidR="00FE5930" w:rsidRDefault="00FE5930" w:rsidP="00FE5930">
      <w:pPr>
        <w:tabs>
          <w:tab w:val="left" w:pos="312"/>
        </w:tabs>
        <w:spacing w:line="560" w:lineRule="exact"/>
        <w:rPr>
          <w:rFonts w:ascii="Times New Roman" w:eastAsiaTheme="minorEastAsia" w:hAnsi="Times New Roman"/>
          <w:sz w:val="32"/>
          <w:szCs w:val="32"/>
        </w:rPr>
      </w:pPr>
    </w:p>
    <w:p w14:paraId="6CFF0935" w14:textId="77777777" w:rsidR="00FE5930" w:rsidRPr="00FD0545" w:rsidRDefault="00FE5930" w:rsidP="00FE5930">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行业服务情况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与企业的合作技术开发、提供技术咨询，为企业开展技术培训，以及参加行业协会、联盟活动情况）</w:t>
      </w:r>
    </w:p>
    <w:p w14:paraId="0F113A35" w14:textId="77777777" w:rsidR="00FE5930" w:rsidRDefault="00FE5930" w:rsidP="00FE5930">
      <w:pPr>
        <w:tabs>
          <w:tab w:val="left" w:pos="312"/>
        </w:tabs>
        <w:spacing w:line="560" w:lineRule="exact"/>
        <w:rPr>
          <w:rFonts w:ascii="Times New Roman" w:eastAsiaTheme="minorEastAsia" w:hAnsi="Times New Roman"/>
          <w:sz w:val="32"/>
          <w:szCs w:val="32"/>
        </w:rPr>
      </w:pPr>
    </w:p>
    <w:p w14:paraId="22F2B1C9" w14:textId="77777777" w:rsidR="00FE5930" w:rsidRDefault="00FE5930" w:rsidP="00FE5930">
      <w:pPr>
        <w:snapToGrid w:val="0"/>
        <w:spacing w:line="360" w:lineRule="auto"/>
        <w:ind w:leftChars="-67" w:left="-141" w:firstLineChars="200" w:firstLine="480"/>
        <w:rPr>
          <w:rFonts w:ascii="ˎ̥" w:hAnsi="ˎ̥" w:cs="宋体" w:hint="eastAsia"/>
          <w:bCs/>
          <w:color w:val="000000"/>
          <w:kern w:val="0"/>
          <w:sz w:val="24"/>
        </w:rPr>
      </w:pPr>
      <w:r>
        <w:rPr>
          <w:rFonts w:ascii="ˎ̥" w:hAnsi="ˎ̥" w:cs="宋体" w:hint="eastAsia"/>
          <w:bCs/>
          <w:color w:val="000000"/>
          <w:kern w:val="0"/>
          <w:sz w:val="24"/>
        </w:rPr>
        <w:t>中心作为</w:t>
      </w:r>
      <w:r w:rsidRPr="00094904">
        <w:rPr>
          <w:rFonts w:ascii="ˎ̥" w:hAnsi="ˎ̥" w:cs="宋体" w:hint="eastAsia"/>
          <w:bCs/>
          <w:color w:val="000000"/>
          <w:kern w:val="0"/>
          <w:sz w:val="24"/>
        </w:rPr>
        <w:t>产品化实验基地</w:t>
      </w:r>
      <w:r>
        <w:rPr>
          <w:rFonts w:ascii="ˎ̥" w:hAnsi="ˎ̥" w:cs="宋体" w:hint="eastAsia"/>
          <w:bCs/>
          <w:color w:val="000000"/>
          <w:kern w:val="0"/>
          <w:sz w:val="24"/>
        </w:rPr>
        <w:t>承担</w:t>
      </w:r>
      <w:r w:rsidRPr="00F47EC9">
        <w:rPr>
          <w:rFonts w:ascii="ˎ̥" w:hAnsi="ˎ̥" w:cs="宋体" w:hint="eastAsia"/>
          <w:bCs/>
          <w:color w:val="000000"/>
          <w:kern w:val="0"/>
          <w:sz w:val="24"/>
        </w:rPr>
        <w:t>辅助项目研发、开发生产技术、实施产品化。我们已与澳华公司达成合作意向，由澳华公司承担产品化实验基地的责任，负责中心所开发出的产品的产品化生产技术的开发。作为回报，澳华公司将是中心研发技术的产业化定点企业之一，同时我们也将帮助他们提升企业的技术力量。</w:t>
      </w:r>
    </w:p>
    <w:p w14:paraId="539B3E24" w14:textId="77777777" w:rsidR="00FE5930" w:rsidRPr="00F47EC9" w:rsidRDefault="00FE5930" w:rsidP="00FE5930">
      <w:pPr>
        <w:snapToGrid w:val="0"/>
        <w:spacing w:line="360" w:lineRule="auto"/>
        <w:ind w:leftChars="-67" w:left="-141" w:firstLineChars="200" w:firstLine="480"/>
        <w:rPr>
          <w:rFonts w:ascii="ˎ̥" w:hAnsi="ˎ̥" w:cs="宋体" w:hint="eastAsia"/>
          <w:bCs/>
          <w:color w:val="000000"/>
          <w:kern w:val="0"/>
          <w:sz w:val="24"/>
        </w:rPr>
      </w:pPr>
      <w:r>
        <w:rPr>
          <w:rFonts w:ascii="ˎ̥" w:hAnsi="ˎ̥" w:cs="宋体" w:hint="eastAsia"/>
          <w:bCs/>
          <w:color w:val="000000"/>
          <w:kern w:val="0"/>
          <w:sz w:val="24"/>
        </w:rPr>
        <w:t>中心是中华医学会消化内镜分会的理事成员，中华医学装备协会消化病学分会理事，中国大数据产业联合和会消化大数据分会成员。</w:t>
      </w:r>
    </w:p>
    <w:p w14:paraId="05ABC7EB" w14:textId="77777777" w:rsidR="00FE5930" w:rsidRDefault="00FE5930" w:rsidP="00FE5930">
      <w:pPr>
        <w:tabs>
          <w:tab w:val="left" w:pos="312"/>
        </w:tabs>
        <w:spacing w:line="560" w:lineRule="exact"/>
        <w:rPr>
          <w:rFonts w:ascii="Times New Roman" w:eastAsiaTheme="minorEastAsia" w:hAnsi="Times New Roman"/>
          <w:sz w:val="32"/>
          <w:szCs w:val="32"/>
        </w:rPr>
      </w:pPr>
    </w:p>
    <w:p w14:paraId="2A2137DF" w14:textId="77777777" w:rsidR="00FE5930" w:rsidRDefault="00FE5930" w:rsidP="00FE5930">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学科发展与人才培养</w:t>
      </w:r>
    </w:p>
    <w:p w14:paraId="57693403" w14:textId="77777777" w:rsidR="00FE5930" w:rsidRPr="00233C7C" w:rsidRDefault="00FE5930" w:rsidP="00FE5930">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支撑学科发展情况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中心对学科建设的支撑作用以及推动学科交叉与新兴学科建设的情况，不超过</w:t>
      </w:r>
      <w:r>
        <w:rPr>
          <w:rFonts w:ascii="Times New Roman" w:eastAsia="楷体" w:hAnsi="Times New Roman"/>
          <w:sz w:val="32"/>
          <w:szCs w:val="32"/>
        </w:rPr>
        <w:t>1000</w:t>
      </w:r>
      <w:r>
        <w:rPr>
          <w:rFonts w:ascii="Times New Roman" w:eastAsia="楷体" w:hAnsi="Times New Roman"/>
          <w:sz w:val="32"/>
          <w:szCs w:val="32"/>
        </w:rPr>
        <w:t>字）</w:t>
      </w:r>
    </w:p>
    <w:p w14:paraId="79FD344C" w14:textId="77777777" w:rsidR="00FE5930" w:rsidRPr="00322D9E" w:rsidRDefault="00FE5930" w:rsidP="00FE5930">
      <w:pPr>
        <w:tabs>
          <w:tab w:val="left" w:pos="312"/>
        </w:tabs>
        <w:spacing w:line="560" w:lineRule="exact"/>
        <w:ind w:left="640"/>
        <w:rPr>
          <w:rFonts w:ascii="Times New Roman" w:eastAsia="仿宋_GB2312" w:hAnsi="Times New Roman"/>
          <w:b/>
          <w:bCs/>
          <w:color w:val="FF0000"/>
          <w:sz w:val="32"/>
          <w:szCs w:val="32"/>
        </w:rPr>
      </w:pPr>
    </w:p>
    <w:p w14:paraId="01CC4651" w14:textId="77777777" w:rsidR="00FE5930" w:rsidRDefault="00FE5930" w:rsidP="00FE5930">
      <w:pPr>
        <w:tabs>
          <w:tab w:val="left" w:pos="312"/>
        </w:tabs>
        <w:spacing w:line="560" w:lineRule="exact"/>
        <w:ind w:left="640"/>
        <w:rPr>
          <w:rFonts w:ascii="ˎ̥" w:hAnsi="ˎ̥" w:cs="宋体" w:hint="eastAsia"/>
          <w:bCs/>
          <w:color w:val="000000"/>
          <w:kern w:val="0"/>
          <w:sz w:val="24"/>
        </w:rPr>
      </w:pPr>
      <w:r>
        <w:rPr>
          <w:rFonts w:ascii="ˎ̥" w:hAnsi="ˎ̥" w:cs="宋体" w:hint="eastAsia"/>
          <w:bCs/>
          <w:color w:val="000000"/>
          <w:kern w:val="0"/>
          <w:sz w:val="24"/>
        </w:rPr>
        <w:t>中心成员共承担</w:t>
      </w:r>
      <w:r>
        <w:rPr>
          <w:rFonts w:ascii="ˎ̥" w:hAnsi="ˎ̥" w:cs="宋体" w:hint="eastAsia"/>
          <w:bCs/>
          <w:color w:val="000000"/>
          <w:kern w:val="0"/>
          <w:sz w:val="24"/>
        </w:rPr>
        <w:t>4</w:t>
      </w:r>
      <w:r>
        <w:rPr>
          <w:rFonts w:ascii="ˎ̥" w:hAnsi="ˎ̥" w:cs="宋体" w:hint="eastAsia"/>
          <w:bCs/>
          <w:color w:val="000000"/>
          <w:kern w:val="0"/>
          <w:sz w:val="24"/>
        </w:rPr>
        <w:t>门本科生课程、</w:t>
      </w:r>
      <w:r>
        <w:rPr>
          <w:rFonts w:ascii="ˎ̥" w:hAnsi="ˎ̥" w:cs="宋体" w:hint="eastAsia"/>
          <w:bCs/>
          <w:color w:val="000000"/>
          <w:kern w:val="0"/>
          <w:sz w:val="24"/>
        </w:rPr>
        <w:t>3</w:t>
      </w:r>
      <w:r>
        <w:rPr>
          <w:rFonts w:ascii="ˎ̥" w:hAnsi="ˎ̥" w:cs="宋体" w:hint="eastAsia"/>
          <w:bCs/>
          <w:color w:val="000000"/>
          <w:kern w:val="0"/>
          <w:sz w:val="24"/>
        </w:rPr>
        <w:t>门研究生课程。</w:t>
      </w:r>
      <w:r>
        <w:rPr>
          <w:rFonts w:ascii="ˎ̥" w:hAnsi="ˎ̥" w:cs="宋体"/>
          <w:bCs/>
          <w:color w:val="000000"/>
          <w:kern w:val="0"/>
          <w:sz w:val="24"/>
        </w:rPr>
        <w:t xml:space="preserve"> </w:t>
      </w:r>
      <w:r>
        <w:rPr>
          <w:rFonts w:ascii="ˎ̥" w:hAnsi="ˎ̥" w:cs="宋体" w:hint="eastAsia"/>
          <w:bCs/>
          <w:color w:val="000000"/>
          <w:kern w:val="0"/>
          <w:sz w:val="24"/>
        </w:rPr>
        <w:t>安排了</w:t>
      </w:r>
      <w:r>
        <w:rPr>
          <w:rFonts w:ascii="ˎ̥" w:hAnsi="ˎ̥" w:cs="宋体" w:hint="eastAsia"/>
          <w:bCs/>
          <w:color w:val="000000"/>
          <w:kern w:val="0"/>
          <w:sz w:val="24"/>
        </w:rPr>
        <w:t>7</w:t>
      </w:r>
      <w:r>
        <w:rPr>
          <w:rFonts w:ascii="ˎ̥" w:hAnsi="ˎ̥" w:cs="宋体" w:hint="eastAsia"/>
          <w:bCs/>
          <w:color w:val="000000"/>
          <w:kern w:val="0"/>
          <w:sz w:val="24"/>
        </w:rPr>
        <w:t>人次学生到中心成员单位的企业进行实习。得力于中心的工作，本学科（生物医学工程系）加强了于医院的交流与合作、显著扩大了与企业的广泛交流与合作，贴近了市场及用户，对学科的发展和建设起到了积极的推动作用。</w:t>
      </w:r>
    </w:p>
    <w:p w14:paraId="14B24AE6" w14:textId="77777777" w:rsidR="00FE5930" w:rsidRPr="00322D9E" w:rsidRDefault="00FE5930" w:rsidP="00FE5930">
      <w:pPr>
        <w:tabs>
          <w:tab w:val="left" w:pos="312"/>
        </w:tabs>
        <w:spacing w:line="560" w:lineRule="exact"/>
        <w:ind w:left="640"/>
        <w:rPr>
          <w:rFonts w:ascii="ˎ̥" w:hAnsi="ˎ̥" w:cs="宋体" w:hint="eastAsia"/>
          <w:bCs/>
          <w:color w:val="000000"/>
          <w:kern w:val="0"/>
          <w:sz w:val="24"/>
        </w:rPr>
      </w:pPr>
    </w:p>
    <w:p w14:paraId="16F01940" w14:textId="77777777" w:rsidR="00FE5930" w:rsidRDefault="00FE5930" w:rsidP="00FE5930">
      <w:pPr>
        <w:tabs>
          <w:tab w:val="left" w:pos="312"/>
        </w:tabs>
        <w:spacing w:line="560" w:lineRule="exact"/>
        <w:ind w:left="640"/>
        <w:rPr>
          <w:rFonts w:ascii="Times New Roman" w:eastAsiaTheme="minorEastAsia" w:hAnsi="Times New Roman"/>
          <w:sz w:val="32"/>
          <w:szCs w:val="32"/>
        </w:rPr>
      </w:pPr>
    </w:p>
    <w:p w14:paraId="14055F81" w14:textId="77777777" w:rsidR="00FE5930" w:rsidRPr="00233C7C" w:rsidRDefault="00FE5930" w:rsidP="00FE5930">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人才培养情况</w:t>
      </w:r>
      <w:r>
        <w:rPr>
          <w:rFonts w:ascii="Times New Roman" w:eastAsia="楷体" w:hAnsi="Times New Roman"/>
          <w:sz w:val="32"/>
          <w:szCs w:val="32"/>
        </w:rPr>
        <w:t>（</w:t>
      </w:r>
      <w:r>
        <w:rPr>
          <w:rFonts w:ascii="Times New Roman" w:eastAsia="楷体" w:hAnsi="Times New Roman" w:hint="eastAsia"/>
          <w:sz w:val="32"/>
          <w:szCs w:val="32"/>
        </w:rPr>
        <w:t>本年度中心</w:t>
      </w:r>
      <w:r>
        <w:rPr>
          <w:rFonts w:ascii="Times New Roman" w:eastAsia="楷体" w:hAnsi="Times New Roman"/>
          <w:sz w:val="32"/>
          <w:szCs w:val="32"/>
        </w:rPr>
        <w:t>人才培养总体情况、研究生代表性成果、与国内外科研机构和行业企业开展联合培养情况，不超过</w:t>
      </w:r>
      <w:r>
        <w:rPr>
          <w:rFonts w:ascii="Times New Roman" w:eastAsia="楷体" w:hAnsi="Times New Roman"/>
          <w:sz w:val="32"/>
          <w:szCs w:val="32"/>
        </w:rPr>
        <w:t>1000</w:t>
      </w:r>
      <w:r>
        <w:rPr>
          <w:rFonts w:ascii="Times New Roman" w:eastAsia="楷体" w:hAnsi="Times New Roman"/>
          <w:sz w:val="32"/>
          <w:szCs w:val="32"/>
        </w:rPr>
        <w:t>字）</w:t>
      </w:r>
    </w:p>
    <w:p w14:paraId="2D2D94A2" w14:textId="77777777" w:rsidR="00FE5930" w:rsidRDefault="00FE5930" w:rsidP="00FE5930">
      <w:pPr>
        <w:tabs>
          <w:tab w:val="left" w:pos="312"/>
        </w:tabs>
        <w:spacing w:line="560" w:lineRule="exact"/>
        <w:ind w:left="640"/>
        <w:rPr>
          <w:rFonts w:ascii="Times New Roman" w:eastAsia="仿宋_GB2312" w:hAnsi="Times New Roman"/>
          <w:b/>
          <w:bCs/>
          <w:sz w:val="32"/>
          <w:szCs w:val="32"/>
        </w:rPr>
      </w:pPr>
    </w:p>
    <w:p w14:paraId="48ABCA3E" w14:textId="77777777" w:rsidR="00FE5930" w:rsidRDefault="00FE5930" w:rsidP="00FE5930">
      <w:pPr>
        <w:tabs>
          <w:tab w:val="left" w:pos="312"/>
        </w:tabs>
        <w:spacing w:line="560" w:lineRule="exact"/>
        <w:ind w:left="640"/>
        <w:rPr>
          <w:rFonts w:ascii="ˎ̥" w:hAnsi="ˎ̥" w:cs="宋体" w:hint="eastAsia"/>
          <w:bCs/>
          <w:color w:val="FF0000"/>
          <w:kern w:val="0"/>
          <w:sz w:val="24"/>
        </w:rPr>
      </w:pPr>
      <w:r>
        <w:rPr>
          <w:rFonts w:ascii="ˎ̥" w:hAnsi="ˎ̥" w:cs="宋体" w:hint="eastAsia"/>
          <w:bCs/>
          <w:color w:val="000000"/>
          <w:kern w:val="0"/>
          <w:sz w:val="24"/>
        </w:rPr>
        <w:t>中心</w:t>
      </w:r>
      <w:r>
        <w:rPr>
          <w:rFonts w:ascii="ˎ̥" w:hAnsi="ˎ̥" w:cs="宋体" w:hint="eastAsia"/>
          <w:bCs/>
          <w:color w:val="000000"/>
          <w:kern w:val="0"/>
          <w:sz w:val="24"/>
        </w:rPr>
        <w:t>2019</w:t>
      </w:r>
      <w:r>
        <w:rPr>
          <w:rFonts w:ascii="ˎ̥" w:hAnsi="ˎ̥" w:cs="宋体" w:hint="eastAsia"/>
          <w:bCs/>
          <w:color w:val="000000"/>
          <w:kern w:val="0"/>
          <w:sz w:val="24"/>
        </w:rPr>
        <w:t>年共培养博士生</w:t>
      </w:r>
      <w:r>
        <w:rPr>
          <w:rFonts w:ascii="ˎ̥" w:hAnsi="ˎ̥" w:cs="宋体" w:hint="eastAsia"/>
          <w:bCs/>
          <w:color w:val="000000"/>
          <w:kern w:val="0"/>
          <w:sz w:val="24"/>
        </w:rPr>
        <w:t>32</w:t>
      </w:r>
      <w:r>
        <w:rPr>
          <w:rFonts w:ascii="ˎ̥" w:hAnsi="ˎ̥" w:cs="宋体" w:hint="eastAsia"/>
          <w:bCs/>
          <w:color w:val="000000"/>
          <w:kern w:val="0"/>
          <w:sz w:val="24"/>
        </w:rPr>
        <w:t>名、硕士生</w:t>
      </w:r>
      <w:r>
        <w:rPr>
          <w:rFonts w:ascii="ˎ̥" w:hAnsi="ˎ̥" w:cs="宋体" w:hint="eastAsia"/>
          <w:bCs/>
          <w:color w:val="000000"/>
          <w:kern w:val="0"/>
          <w:sz w:val="24"/>
        </w:rPr>
        <w:t>8</w:t>
      </w:r>
      <w:r>
        <w:rPr>
          <w:rFonts w:ascii="ˎ̥" w:hAnsi="ˎ̥" w:cs="宋体" w:hint="eastAsia"/>
          <w:bCs/>
          <w:color w:val="000000"/>
          <w:kern w:val="0"/>
          <w:sz w:val="24"/>
        </w:rPr>
        <w:t>名，其中外国及港澳台学生</w:t>
      </w:r>
      <w:r>
        <w:rPr>
          <w:rFonts w:ascii="ˎ̥" w:hAnsi="ˎ̥" w:cs="宋体" w:hint="eastAsia"/>
          <w:bCs/>
          <w:color w:val="000000"/>
          <w:kern w:val="0"/>
          <w:sz w:val="24"/>
        </w:rPr>
        <w:t>2</w:t>
      </w:r>
      <w:r>
        <w:rPr>
          <w:rFonts w:ascii="ˎ̥" w:hAnsi="ˎ̥" w:cs="宋体" w:hint="eastAsia"/>
          <w:bCs/>
          <w:color w:val="000000"/>
          <w:kern w:val="0"/>
          <w:sz w:val="24"/>
        </w:rPr>
        <w:t>名。</w:t>
      </w:r>
    </w:p>
    <w:p w14:paraId="017A79A1" w14:textId="77777777" w:rsidR="00FE5930" w:rsidRDefault="00FE5930" w:rsidP="00FE5930">
      <w:pPr>
        <w:numPr>
          <w:ilvl w:val="0"/>
          <w:numId w:val="7"/>
        </w:numPr>
        <w:rPr>
          <w:rFonts w:ascii="&amp;quot" w:hAnsi="&amp;quot" w:cs="宋体" w:hint="eastAsia"/>
          <w:color w:val="000000"/>
          <w:kern w:val="0"/>
          <w:szCs w:val="21"/>
        </w:rPr>
      </w:pPr>
      <w:proofErr w:type="spellStart"/>
      <w:r>
        <w:t>Xiong</w:t>
      </w:r>
      <w:proofErr w:type="spellEnd"/>
      <w:r>
        <w:t xml:space="preserve"> </w:t>
      </w:r>
      <w:proofErr w:type="spellStart"/>
      <w:r>
        <w:t>linhao</w:t>
      </w:r>
      <w:proofErr w:type="spellEnd"/>
      <w:r>
        <w:t xml:space="preserve">; Sun Zhongxiao; </w:t>
      </w:r>
      <w:proofErr w:type="spellStart"/>
      <w:r>
        <w:t>Xie</w:t>
      </w:r>
      <w:proofErr w:type="spellEnd"/>
      <w:r>
        <w:t xml:space="preserve"> </w:t>
      </w:r>
      <w:proofErr w:type="spellStart"/>
      <w:r>
        <w:t>Tianyu</w:t>
      </w:r>
      <w:proofErr w:type="spellEnd"/>
      <w:r>
        <w:t xml:space="preserve">*;  </w:t>
      </w:r>
      <w:r w:rsidRPr="00670412">
        <w:rPr>
          <w:rFonts w:ascii="&amp;quot" w:hAnsi="&amp;quot" w:cs="宋体"/>
          <w:color w:val="000000"/>
          <w:kern w:val="0"/>
          <w:szCs w:val="21"/>
        </w:rPr>
        <w:t>A calibration method for the simultaneous</w:t>
      </w:r>
      <w:r>
        <w:rPr>
          <w:rFonts w:ascii="&amp;quot" w:hAnsi="&amp;quot" w:cs="宋体"/>
          <w:color w:val="000000"/>
          <w:kern w:val="0"/>
          <w:szCs w:val="21"/>
        </w:rPr>
        <w:t xml:space="preserve"> </w:t>
      </w:r>
      <w:r w:rsidRPr="00670412">
        <w:rPr>
          <w:rFonts w:ascii="&amp;quot" w:hAnsi="&amp;quot" w:cs="宋体"/>
          <w:color w:val="000000"/>
          <w:kern w:val="0"/>
          <w:szCs w:val="21"/>
        </w:rPr>
        <w:t>correction of position and orientation errors</w:t>
      </w:r>
      <w:r>
        <w:rPr>
          <w:rFonts w:ascii="&amp;quot" w:hAnsi="&amp;quot" w:cs="宋体"/>
          <w:color w:val="000000"/>
          <w:kern w:val="0"/>
          <w:szCs w:val="21"/>
        </w:rPr>
        <w:t xml:space="preserve"> </w:t>
      </w:r>
      <w:r w:rsidRPr="00670412">
        <w:rPr>
          <w:rFonts w:ascii="&amp;quot" w:hAnsi="&amp;quot" w:cs="宋体"/>
          <w:color w:val="000000"/>
          <w:kern w:val="0"/>
          <w:szCs w:val="21"/>
        </w:rPr>
        <w:t>of an endoscopic tracking system</w:t>
      </w:r>
      <w:r>
        <w:rPr>
          <w:rFonts w:ascii="&amp;quot" w:hAnsi="&amp;quot" w:cs="宋体"/>
          <w:color w:val="000000"/>
          <w:kern w:val="0"/>
          <w:szCs w:val="21"/>
        </w:rPr>
        <w:t xml:space="preserve">; </w:t>
      </w:r>
      <w:r w:rsidRPr="00670412">
        <w:rPr>
          <w:rFonts w:ascii="&amp;quot" w:hAnsi="&amp;quot" w:cs="宋体"/>
          <w:color w:val="000000"/>
          <w:kern w:val="0"/>
          <w:szCs w:val="21"/>
        </w:rPr>
        <w:t>International Journal of Applied</w:t>
      </w:r>
      <w:r>
        <w:rPr>
          <w:rFonts w:ascii="&amp;quot" w:hAnsi="&amp;quot" w:cs="宋体"/>
          <w:color w:val="000000"/>
          <w:kern w:val="0"/>
          <w:szCs w:val="21"/>
        </w:rPr>
        <w:t xml:space="preserve"> </w:t>
      </w:r>
      <w:r w:rsidRPr="00670412">
        <w:rPr>
          <w:rFonts w:ascii="&amp;quot" w:hAnsi="&amp;quot" w:cs="宋体"/>
          <w:color w:val="000000"/>
          <w:kern w:val="0"/>
          <w:szCs w:val="21"/>
        </w:rPr>
        <w:t>Electromagnetics and Mechanics</w:t>
      </w:r>
      <w:r>
        <w:rPr>
          <w:rFonts w:ascii="&amp;quot" w:hAnsi="&amp;quot" w:cs="宋体"/>
          <w:color w:val="000000"/>
          <w:kern w:val="0"/>
          <w:szCs w:val="21"/>
        </w:rPr>
        <w:t>, 201</w:t>
      </w:r>
      <w:r>
        <w:rPr>
          <w:rFonts w:ascii="&amp;quot" w:hAnsi="&amp;quot" w:cs="宋体" w:hint="eastAsia"/>
          <w:color w:val="000000"/>
          <w:kern w:val="0"/>
          <w:szCs w:val="21"/>
        </w:rPr>
        <w:t>9</w:t>
      </w:r>
      <w:r>
        <w:rPr>
          <w:rFonts w:ascii="&amp;quot" w:hAnsi="&amp;quot" w:cs="宋体" w:hint="eastAsia"/>
          <w:color w:val="000000"/>
          <w:kern w:val="0"/>
          <w:szCs w:val="21"/>
        </w:rPr>
        <w:t>，</w:t>
      </w:r>
      <w:r>
        <w:rPr>
          <w:rFonts w:ascii="&amp;quot" w:hAnsi="&amp;quot" w:cs="宋体" w:hint="eastAsia"/>
          <w:color w:val="000000"/>
          <w:kern w:val="0"/>
          <w:szCs w:val="21"/>
        </w:rPr>
        <w:t>1</w:t>
      </w:r>
      <w:r>
        <w:rPr>
          <w:rFonts w:ascii="&amp;quot" w:hAnsi="&amp;quot" w:cs="宋体" w:hint="eastAsia"/>
          <w:color w:val="000000"/>
          <w:kern w:val="0"/>
          <w:szCs w:val="21"/>
        </w:rPr>
        <w:t>：</w:t>
      </w:r>
      <w:r>
        <w:rPr>
          <w:rFonts w:ascii="&amp;quot" w:hAnsi="&amp;quot" w:cs="宋体" w:hint="eastAsia"/>
          <w:color w:val="000000"/>
          <w:kern w:val="0"/>
          <w:szCs w:val="21"/>
        </w:rPr>
        <w:t>1-13</w:t>
      </w:r>
      <w:r>
        <w:rPr>
          <w:rFonts w:ascii="&amp;quot" w:hAnsi="&amp;quot" w:cs="宋体"/>
          <w:color w:val="000000"/>
          <w:kern w:val="0"/>
          <w:szCs w:val="21"/>
        </w:rPr>
        <w:t xml:space="preserve">. </w:t>
      </w:r>
    </w:p>
    <w:p w14:paraId="5298C571" w14:textId="77777777" w:rsidR="00FE5930" w:rsidRPr="00515091" w:rsidRDefault="00FE5930" w:rsidP="00FE5930">
      <w:pPr>
        <w:numPr>
          <w:ilvl w:val="0"/>
          <w:numId w:val="7"/>
        </w:numPr>
      </w:pPr>
      <w:r>
        <w:t xml:space="preserve">Sun Zhongxiao; </w:t>
      </w:r>
      <w:proofErr w:type="spellStart"/>
      <w:r>
        <w:t>Xie</w:t>
      </w:r>
      <w:proofErr w:type="spellEnd"/>
      <w:r>
        <w:t xml:space="preserve"> </w:t>
      </w:r>
      <w:proofErr w:type="spellStart"/>
      <w:r>
        <w:t>Tianyu</w:t>
      </w:r>
      <w:proofErr w:type="spellEnd"/>
      <w:r>
        <w:t xml:space="preserve">*; </w:t>
      </w:r>
      <w:r w:rsidRPr="00515091">
        <w:rPr>
          <w:rFonts w:ascii="NimbusRomNo9L-Reg-Identity-H" w:eastAsia="NimbusRomNo9L-Reg-Identity-H" w:cs="NimbusRomNo9L-Reg-Identity-H"/>
          <w:kern w:val="0"/>
          <w:szCs w:val="21"/>
        </w:rPr>
        <w:t xml:space="preserve"> </w:t>
      </w:r>
      <w:r>
        <w:rPr>
          <w:rFonts w:ascii="NimbusRomNo9L-Reg-Identity-H" w:eastAsia="NimbusRomNo9L-Reg-Identity-H" w:cs="NimbusRomNo9L-Reg-Identity-H"/>
          <w:kern w:val="0"/>
          <w:szCs w:val="21"/>
        </w:rPr>
        <w:t>E</w:t>
      </w:r>
      <w:r w:rsidRPr="00610908">
        <w:rPr>
          <w:rFonts w:ascii="NimbusRomNo9L-Reg-Identity-H" w:eastAsia="NimbusRomNo9L-Reg-Identity-H" w:cs="NimbusRomNo9L-Reg-Identity-H"/>
          <w:kern w:val="0"/>
          <w:szCs w:val="21"/>
        </w:rPr>
        <w:t>lectromagnetic localization of endoscopes</w:t>
      </w:r>
      <w:r>
        <w:rPr>
          <w:rFonts w:ascii="NimbusRomNo9L-Reg-Identity-H" w:eastAsia="NimbusRomNo9L-Reg-Identity-H" w:cs="NimbusRomNo9L-Reg-Identity-H"/>
          <w:kern w:val="0"/>
          <w:szCs w:val="21"/>
        </w:rPr>
        <w:t xml:space="preserve">; </w:t>
      </w:r>
      <w:r w:rsidRPr="00610908">
        <w:rPr>
          <w:rFonts w:ascii="NimbusRomNo9L-Reg-Identity-H" w:eastAsia="NimbusRomNo9L-Reg-Identity-H" w:cs="NimbusRomNo9L-Reg-Identity-H"/>
          <w:kern w:val="0"/>
          <w:szCs w:val="21"/>
        </w:rPr>
        <w:t>Electromagnetics and Mechanics</w:t>
      </w:r>
      <w:r>
        <w:rPr>
          <w:rFonts w:ascii="NimbusRomNo9L-Reg-Identity-H" w:eastAsia="NimbusRomNo9L-Reg-Identity-H" w:cs="NimbusRomNo9L-Reg-Identity-H" w:hint="eastAsia"/>
          <w:kern w:val="0"/>
          <w:szCs w:val="21"/>
        </w:rPr>
        <w:t>，2018，</w:t>
      </w:r>
      <w:r>
        <w:rPr>
          <w:rFonts w:ascii="NimbusRomNo9L-Reg-Identity-H" w:eastAsia="NimbusRomNo9L-Reg-Identity-H" w:cs="NimbusRomNo9L-Reg-Identity-H"/>
          <w:kern w:val="0"/>
          <w:sz w:val="18"/>
          <w:szCs w:val="18"/>
        </w:rPr>
        <w:t>58</w:t>
      </w:r>
      <w:r>
        <w:rPr>
          <w:rFonts w:ascii="NimbusRomNo9L-Reg-Identity-H" w:eastAsia="NimbusRomNo9L-Reg-Identity-H" w:cs="NimbusRomNo9L-Reg-Identity-H" w:hint="eastAsia"/>
          <w:kern w:val="0"/>
          <w:sz w:val="18"/>
          <w:szCs w:val="18"/>
        </w:rPr>
        <w:t>：</w:t>
      </w:r>
      <w:r>
        <w:rPr>
          <w:rFonts w:ascii="NimbusRomNo9L-Reg-Identity-H" w:eastAsia="NimbusRomNo9L-Reg-Identity-H" w:cs="NimbusRomNo9L-Reg-Identity-H"/>
          <w:kern w:val="0"/>
          <w:sz w:val="18"/>
          <w:szCs w:val="18"/>
        </w:rPr>
        <w:t>387</w:t>
      </w:r>
      <w:r>
        <w:rPr>
          <w:rFonts w:ascii="NimbusRomNo9L-Reg-Identity-H" w:eastAsia="NimbusRomNo9L-Reg-Identity-H" w:cs="NimbusRomNo9L-Reg-Identity-H" w:hint="eastAsia"/>
          <w:kern w:val="0"/>
          <w:sz w:val="18"/>
          <w:szCs w:val="18"/>
        </w:rPr>
        <w:t>–</w:t>
      </w:r>
      <w:r>
        <w:rPr>
          <w:rFonts w:ascii="NimbusRomNo9L-Reg-Identity-H" w:eastAsia="NimbusRomNo9L-Reg-Identity-H" w:cs="NimbusRomNo9L-Reg-Identity-H"/>
          <w:kern w:val="0"/>
          <w:sz w:val="18"/>
          <w:szCs w:val="18"/>
        </w:rPr>
        <w:t>410</w:t>
      </w:r>
    </w:p>
    <w:p w14:paraId="49DB637B" w14:textId="77777777" w:rsidR="00FE5930" w:rsidRPr="00322D9E" w:rsidRDefault="00FE5930" w:rsidP="00FE5930">
      <w:pPr>
        <w:tabs>
          <w:tab w:val="left" w:pos="312"/>
        </w:tabs>
        <w:spacing w:line="560" w:lineRule="exact"/>
        <w:ind w:left="640"/>
        <w:rPr>
          <w:rFonts w:ascii="Times New Roman" w:eastAsia="仿宋_GB2312" w:hAnsi="Times New Roman"/>
          <w:b/>
          <w:bCs/>
          <w:color w:val="FF0000"/>
          <w:sz w:val="32"/>
          <w:szCs w:val="32"/>
        </w:rPr>
      </w:pPr>
    </w:p>
    <w:p w14:paraId="00844C6A" w14:textId="77777777" w:rsidR="00FE5930" w:rsidRDefault="00FE5930" w:rsidP="00FE5930">
      <w:pPr>
        <w:tabs>
          <w:tab w:val="left" w:pos="312"/>
        </w:tabs>
        <w:spacing w:line="560" w:lineRule="exact"/>
        <w:ind w:left="640"/>
        <w:rPr>
          <w:rFonts w:ascii="Times New Roman" w:eastAsiaTheme="minorEastAsia" w:hAnsi="Times New Roman"/>
          <w:sz w:val="32"/>
          <w:szCs w:val="32"/>
        </w:rPr>
      </w:pPr>
    </w:p>
    <w:p w14:paraId="6E74331B" w14:textId="77777777" w:rsidR="00FE5930" w:rsidRPr="00233C7C" w:rsidRDefault="00FE5930" w:rsidP="00FE5930">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研究队伍建设情况</w:t>
      </w:r>
      <w:r>
        <w:rPr>
          <w:rFonts w:ascii="Times New Roman" w:eastAsia="楷体" w:hAnsi="Times New Roman"/>
          <w:sz w:val="32"/>
          <w:szCs w:val="32"/>
        </w:rPr>
        <w:t>（本年度</w:t>
      </w:r>
      <w:r>
        <w:rPr>
          <w:rFonts w:ascii="Times New Roman" w:eastAsia="楷体" w:hAnsi="Times New Roman" w:hint="eastAsia"/>
          <w:sz w:val="32"/>
          <w:szCs w:val="32"/>
        </w:rPr>
        <w:t>中心</w:t>
      </w:r>
      <w:r>
        <w:rPr>
          <w:rFonts w:ascii="Times New Roman" w:eastAsia="楷体" w:hAnsi="Times New Roman"/>
          <w:sz w:val="32"/>
          <w:szCs w:val="32"/>
        </w:rPr>
        <w:t>人才引进情况，</w:t>
      </w:r>
      <w:r>
        <w:rPr>
          <w:rFonts w:ascii="Times New Roman" w:eastAsia="楷体" w:hAnsi="Times New Roman"/>
          <w:sz w:val="32"/>
          <w:szCs w:val="32"/>
        </w:rPr>
        <w:t>40</w:t>
      </w:r>
      <w:r>
        <w:rPr>
          <w:rFonts w:ascii="Times New Roman" w:eastAsia="楷体" w:hAnsi="Times New Roman"/>
          <w:sz w:val="32"/>
          <w:szCs w:val="32"/>
        </w:rPr>
        <w:t>岁</w:t>
      </w:r>
      <w:r>
        <w:rPr>
          <w:rFonts w:ascii="Times New Roman" w:eastAsia="楷体" w:hAnsi="Times New Roman"/>
          <w:sz w:val="32"/>
          <w:szCs w:val="32"/>
        </w:rPr>
        <w:lastRenderedPageBreak/>
        <w:t>以下中青年教师培养、成长情况，不超过</w:t>
      </w:r>
      <w:r>
        <w:rPr>
          <w:rFonts w:ascii="Times New Roman" w:eastAsia="楷体" w:hAnsi="Times New Roman"/>
          <w:sz w:val="32"/>
          <w:szCs w:val="32"/>
        </w:rPr>
        <w:t>1000</w:t>
      </w:r>
      <w:r>
        <w:rPr>
          <w:rFonts w:ascii="Times New Roman" w:eastAsia="楷体" w:hAnsi="Times New Roman"/>
          <w:sz w:val="32"/>
          <w:szCs w:val="32"/>
        </w:rPr>
        <w:t>字）</w:t>
      </w:r>
    </w:p>
    <w:p w14:paraId="7AD98047" w14:textId="77777777" w:rsidR="00FE5930" w:rsidRDefault="00FE5930" w:rsidP="00FE5930">
      <w:pPr>
        <w:tabs>
          <w:tab w:val="left" w:pos="312"/>
        </w:tabs>
        <w:spacing w:line="560" w:lineRule="exact"/>
        <w:ind w:left="640"/>
        <w:rPr>
          <w:rFonts w:ascii="Times New Roman" w:eastAsia="仿宋_GB2312" w:hAnsi="Times New Roman"/>
          <w:b/>
          <w:bCs/>
          <w:sz w:val="32"/>
          <w:szCs w:val="32"/>
        </w:rPr>
      </w:pPr>
    </w:p>
    <w:p w14:paraId="051B17B6" w14:textId="77777777" w:rsidR="00FE5930" w:rsidRDefault="00FE5930" w:rsidP="00FE5930">
      <w:pPr>
        <w:tabs>
          <w:tab w:val="left" w:pos="312"/>
        </w:tabs>
        <w:spacing w:line="560" w:lineRule="exact"/>
        <w:ind w:firstLine="645"/>
        <w:rPr>
          <w:rFonts w:ascii="ˎ̥" w:hAnsi="ˎ̥" w:cs="宋体" w:hint="eastAsia"/>
          <w:bCs/>
          <w:color w:val="FF0000"/>
          <w:kern w:val="0"/>
          <w:sz w:val="24"/>
        </w:rPr>
      </w:pPr>
      <w:r>
        <w:rPr>
          <w:rFonts w:ascii="ˎ̥" w:hAnsi="ˎ̥" w:cs="宋体" w:hint="eastAsia"/>
          <w:bCs/>
          <w:color w:val="000000"/>
          <w:kern w:val="0"/>
          <w:sz w:val="24"/>
        </w:rPr>
        <w:t>中心</w:t>
      </w:r>
      <w:r>
        <w:rPr>
          <w:rFonts w:ascii="ˎ̥" w:hAnsi="ˎ̥" w:cs="宋体" w:hint="eastAsia"/>
          <w:bCs/>
          <w:color w:val="000000"/>
          <w:kern w:val="0"/>
          <w:sz w:val="24"/>
        </w:rPr>
        <w:t>2019</w:t>
      </w:r>
      <w:r>
        <w:rPr>
          <w:rFonts w:ascii="ˎ̥" w:hAnsi="ˎ̥" w:cs="宋体" w:hint="eastAsia"/>
          <w:bCs/>
          <w:color w:val="000000"/>
          <w:kern w:val="0"/>
          <w:sz w:val="24"/>
        </w:rPr>
        <w:t>年共引进</w:t>
      </w:r>
      <w:r>
        <w:rPr>
          <w:rFonts w:ascii="ˎ̥" w:hAnsi="ˎ̥" w:cs="宋体" w:hint="eastAsia"/>
          <w:bCs/>
          <w:color w:val="000000"/>
          <w:kern w:val="0"/>
          <w:sz w:val="24"/>
        </w:rPr>
        <w:t>FPGA</w:t>
      </w:r>
      <w:r>
        <w:rPr>
          <w:rFonts w:ascii="ˎ̥" w:hAnsi="ˎ̥" w:cs="宋体" w:hint="eastAsia"/>
          <w:bCs/>
          <w:color w:val="000000"/>
          <w:kern w:val="0"/>
          <w:sz w:val="24"/>
        </w:rPr>
        <w:t>专家</w:t>
      </w:r>
      <w:r>
        <w:rPr>
          <w:rFonts w:ascii="ˎ̥" w:hAnsi="ˎ̥" w:cs="宋体" w:hint="eastAsia"/>
          <w:bCs/>
          <w:color w:val="000000"/>
          <w:kern w:val="0"/>
          <w:sz w:val="24"/>
        </w:rPr>
        <w:t>2</w:t>
      </w:r>
      <w:r>
        <w:rPr>
          <w:rFonts w:ascii="ˎ̥" w:hAnsi="ˎ̥" w:cs="宋体" w:hint="eastAsia"/>
          <w:bCs/>
          <w:color w:val="000000"/>
          <w:kern w:val="0"/>
          <w:sz w:val="24"/>
        </w:rPr>
        <w:t>名，系统专家</w:t>
      </w:r>
      <w:r>
        <w:rPr>
          <w:rFonts w:ascii="ˎ̥" w:hAnsi="ˎ̥" w:cs="宋体" w:hint="eastAsia"/>
          <w:bCs/>
          <w:color w:val="000000"/>
          <w:kern w:val="0"/>
          <w:sz w:val="24"/>
        </w:rPr>
        <w:t>2</w:t>
      </w:r>
      <w:r>
        <w:rPr>
          <w:rFonts w:ascii="ˎ̥" w:hAnsi="ˎ̥" w:cs="宋体" w:hint="eastAsia"/>
          <w:bCs/>
          <w:color w:val="000000"/>
          <w:kern w:val="0"/>
          <w:sz w:val="24"/>
        </w:rPr>
        <w:t>名</w:t>
      </w:r>
      <w:r w:rsidRPr="003C75C5">
        <w:rPr>
          <w:rFonts w:ascii="ˎ̥" w:hAnsi="ˎ̥" w:cs="宋体" w:hint="eastAsia"/>
          <w:bCs/>
          <w:kern w:val="0"/>
          <w:sz w:val="24"/>
        </w:rPr>
        <w:t>。</w:t>
      </w:r>
    </w:p>
    <w:p w14:paraId="7B695497" w14:textId="77777777" w:rsidR="00FE5930" w:rsidRPr="00322D9E" w:rsidRDefault="00FE5930" w:rsidP="00FE5930">
      <w:pPr>
        <w:tabs>
          <w:tab w:val="left" w:pos="312"/>
        </w:tabs>
        <w:spacing w:line="560" w:lineRule="exact"/>
        <w:ind w:firstLine="645"/>
        <w:rPr>
          <w:rFonts w:asciiTheme="minorEastAsia" w:eastAsiaTheme="minorEastAsia" w:hAnsiTheme="minorEastAsia"/>
          <w:b/>
          <w:bCs/>
          <w:color w:val="FF0000"/>
          <w:sz w:val="24"/>
        </w:rPr>
      </w:pPr>
    </w:p>
    <w:p w14:paraId="12DF1CE5" w14:textId="77777777" w:rsidR="00FE5930" w:rsidRPr="00322D9E" w:rsidRDefault="00FE5930" w:rsidP="00FE5930">
      <w:pPr>
        <w:rPr>
          <w:rFonts w:asciiTheme="minorEastAsia" w:eastAsiaTheme="minorEastAsia" w:hAnsiTheme="minorEastAsia"/>
          <w:sz w:val="24"/>
        </w:rPr>
      </w:pPr>
      <w:proofErr w:type="gramStart"/>
      <w:r w:rsidRPr="00322D9E">
        <w:rPr>
          <w:rFonts w:asciiTheme="minorEastAsia" w:eastAsiaTheme="minorEastAsia" w:hAnsiTheme="minorEastAsia" w:hint="eastAsia"/>
          <w:sz w:val="24"/>
        </w:rPr>
        <w:t>王兵洋</w:t>
      </w:r>
      <w:proofErr w:type="gramEnd"/>
      <w:r w:rsidRPr="00322D9E">
        <w:rPr>
          <w:rFonts w:asciiTheme="minorEastAsia" w:eastAsiaTheme="minorEastAsia" w:hAnsiTheme="minorEastAsia" w:hint="eastAsia"/>
          <w:sz w:val="24"/>
        </w:rPr>
        <w:t xml:space="preserve"> </w:t>
      </w:r>
      <w:r w:rsidRPr="00322D9E">
        <w:rPr>
          <w:rFonts w:asciiTheme="minorEastAsia" w:eastAsiaTheme="minorEastAsia" w:hAnsiTheme="minorEastAsia"/>
          <w:sz w:val="24"/>
        </w:rPr>
        <w:t xml:space="preserve"> </w:t>
      </w:r>
      <w:r w:rsidRPr="00322D9E">
        <w:rPr>
          <w:rFonts w:asciiTheme="minorEastAsia" w:eastAsiaTheme="minorEastAsia" w:hAnsiTheme="minorEastAsia" w:hint="eastAsia"/>
          <w:sz w:val="24"/>
        </w:rPr>
        <w:t>FPGA高级工程师</w:t>
      </w:r>
    </w:p>
    <w:p w14:paraId="1464305F" w14:textId="77777777" w:rsidR="00FE5930" w:rsidRPr="00322D9E" w:rsidRDefault="00FE5930" w:rsidP="00FE5930">
      <w:pPr>
        <w:rPr>
          <w:rFonts w:asciiTheme="minorEastAsia" w:eastAsiaTheme="minorEastAsia" w:hAnsiTheme="minorEastAsia"/>
          <w:sz w:val="24"/>
        </w:rPr>
      </w:pPr>
    </w:p>
    <w:p w14:paraId="62A0624F"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专业优势：</w:t>
      </w:r>
    </w:p>
    <w:p w14:paraId="3DE85A93"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1</w:t>
      </w:r>
      <w:r w:rsidRPr="00322D9E">
        <w:rPr>
          <w:rFonts w:asciiTheme="minorEastAsia" w:eastAsiaTheme="minorEastAsia" w:hAnsiTheme="minorEastAsia" w:cs="MicrosoftYaHei" w:hint="eastAsia"/>
          <w:color w:val="333333"/>
          <w:kern w:val="0"/>
          <w:sz w:val="24"/>
        </w:rPr>
        <w:t>、具有良好的代码风格和规范的文档编写习惯；</w:t>
      </w:r>
    </w:p>
    <w:p w14:paraId="15E78622"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2</w:t>
      </w:r>
      <w:r w:rsidRPr="00322D9E">
        <w:rPr>
          <w:rFonts w:asciiTheme="minorEastAsia" w:eastAsiaTheme="minorEastAsia" w:hAnsiTheme="minorEastAsia" w:cs="MicrosoftYaHei" w:hint="eastAsia"/>
          <w:color w:val="333333"/>
          <w:kern w:val="0"/>
          <w:sz w:val="24"/>
        </w:rPr>
        <w:t>、使用</w:t>
      </w:r>
      <w:r w:rsidRPr="00322D9E">
        <w:rPr>
          <w:rFonts w:asciiTheme="minorEastAsia" w:eastAsiaTheme="minorEastAsia" w:hAnsiTheme="minorEastAsia" w:cs="ArialMT"/>
          <w:color w:val="333333"/>
          <w:kern w:val="0"/>
          <w:sz w:val="24"/>
        </w:rPr>
        <w:t>VHDL</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Verilog HDL</w:t>
      </w:r>
      <w:r w:rsidRPr="00322D9E">
        <w:rPr>
          <w:rFonts w:asciiTheme="minorEastAsia" w:eastAsiaTheme="minorEastAsia" w:hAnsiTheme="minorEastAsia" w:cs="MicrosoftYaHei" w:hint="eastAsia"/>
          <w:color w:val="333333"/>
          <w:kern w:val="0"/>
          <w:sz w:val="24"/>
        </w:rPr>
        <w:t>语言编程，熟悉</w:t>
      </w:r>
      <w:r w:rsidRPr="00322D9E">
        <w:rPr>
          <w:rFonts w:asciiTheme="minorEastAsia" w:eastAsiaTheme="minorEastAsia" w:hAnsiTheme="minorEastAsia" w:cs="ArialMT"/>
          <w:color w:val="333333"/>
          <w:kern w:val="0"/>
          <w:sz w:val="24"/>
        </w:rPr>
        <w:t>FPGA</w:t>
      </w:r>
      <w:r w:rsidRPr="00322D9E">
        <w:rPr>
          <w:rFonts w:asciiTheme="minorEastAsia" w:eastAsiaTheme="minorEastAsia" w:hAnsiTheme="minorEastAsia" w:cs="MicrosoftYaHei" w:hint="eastAsia"/>
          <w:color w:val="333333"/>
          <w:kern w:val="0"/>
          <w:sz w:val="24"/>
        </w:rPr>
        <w:t>的开发流程；</w:t>
      </w:r>
    </w:p>
    <w:p w14:paraId="6E1179D3"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3</w:t>
      </w:r>
      <w:r w:rsidRPr="00322D9E">
        <w:rPr>
          <w:rFonts w:asciiTheme="minorEastAsia" w:eastAsiaTheme="minorEastAsia" w:hAnsiTheme="minorEastAsia" w:cs="MicrosoftYaHei" w:hint="eastAsia"/>
          <w:color w:val="333333"/>
          <w:kern w:val="0"/>
          <w:sz w:val="24"/>
        </w:rPr>
        <w:t>、熟练使用</w:t>
      </w:r>
      <w:proofErr w:type="spellStart"/>
      <w:r w:rsidRPr="00322D9E">
        <w:rPr>
          <w:rFonts w:asciiTheme="minorEastAsia" w:eastAsiaTheme="minorEastAsia" w:hAnsiTheme="minorEastAsia" w:cs="ArialMT"/>
          <w:color w:val="333333"/>
          <w:kern w:val="0"/>
          <w:sz w:val="24"/>
        </w:rPr>
        <w:t>Modelsim</w:t>
      </w:r>
      <w:proofErr w:type="spellEnd"/>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Quartus</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ISE</w:t>
      </w:r>
      <w:r w:rsidRPr="00322D9E">
        <w:rPr>
          <w:rFonts w:asciiTheme="minorEastAsia" w:eastAsiaTheme="minorEastAsia" w:hAnsiTheme="minorEastAsia" w:cs="MicrosoftYaHei" w:hint="eastAsia"/>
          <w:color w:val="333333"/>
          <w:kern w:val="0"/>
          <w:sz w:val="24"/>
        </w:rPr>
        <w:t>、</w:t>
      </w:r>
      <w:proofErr w:type="spellStart"/>
      <w:r w:rsidRPr="00322D9E">
        <w:rPr>
          <w:rFonts w:asciiTheme="minorEastAsia" w:eastAsiaTheme="minorEastAsia" w:hAnsiTheme="minorEastAsia" w:cs="ArialMT"/>
          <w:color w:val="333333"/>
          <w:kern w:val="0"/>
          <w:sz w:val="24"/>
        </w:rPr>
        <w:t>Synplify</w:t>
      </w:r>
      <w:proofErr w:type="spellEnd"/>
      <w:r w:rsidRPr="00322D9E">
        <w:rPr>
          <w:rFonts w:asciiTheme="minorEastAsia" w:eastAsiaTheme="minorEastAsia" w:hAnsiTheme="minorEastAsia" w:cs="MicrosoftYaHei" w:hint="eastAsia"/>
          <w:color w:val="333333"/>
          <w:kern w:val="0"/>
          <w:sz w:val="24"/>
        </w:rPr>
        <w:t>、</w:t>
      </w:r>
      <w:proofErr w:type="spellStart"/>
      <w:r w:rsidRPr="00322D9E">
        <w:rPr>
          <w:rFonts w:asciiTheme="minorEastAsia" w:eastAsiaTheme="minorEastAsia" w:hAnsiTheme="minorEastAsia" w:cs="ArialMT"/>
          <w:color w:val="333333"/>
          <w:kern w:val="0"/>
          <w:sz w:val="24"/>
        </w:rPr>
        <w:t>Vivado</w:t>
      </w:r>
      <w:proofErr w:type="spellEnd"/>
      <w:r w:rsidRPr="00322D9E">
        <w:rPr>
          <w:rFonts w:asciiTheme="minorEastAsia" w:eastAsiaTheme="minorEastAsia" w:hAnsiTheme="minorEastAsia" w:cs="MicrosoftYaHei" w:hint="eastAsia"/>
          <w:color w:val="333333"/>
          <w:kern w:val="0"/>
          <w:sz w:val="24"/>
        </w:rPr>
        <w:t>等常用软件。</w:t>
      </w:r>
    </w:p>
    <w:p w14:paraId="2F7B8BB0"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4</w:t>
      </w:r>
      <w:r w:rsidRPr="00322D9E">
        <w:rPr>
          <w:rFonts w:asciiTheme="minorEastAsia" w:eastAsiaTheme="minorEastAsia" w:hAnsiTheme="minorEastAsia" w:cs="MicrosoftYaHei" w:hint="eastAsia"/>
          <w:color w:val="333333"/>
          <w:kern w:val="0"/>
          <w:sz w:val="24"/>
        </w:rPr>
        <w:t>、具有硬件设计和</w:t>
      </w:r>
      <w:r w:rsidRPr="00322D9E">
        <w:rPr>
          <w:rFonts w:asciiTheme="minorEastAsia" w:eastAsiaTheme="minorEastAsia" w:hAnsiTheme="minorEastAsia" w:cs="ArialMT"/>
          <w:color w:val="333333"/>
          <w:kern w:val="0"/>
          <w:sz w:val="24"/>
        </w:rPr>
        <w:t>C</w:t>
      </w:r>
      <w:r w:rsidRPr="00322D9E">
        <w:rPr>
          <w:rFonts w:asciiTheme="minorEastAsia" w:eastAsiaTheme="minorEastAsia" w:hAnsiTheme="minorEastAsia" w:cs="MicrosoftYaHei" w:hint="eastAsia"/>
          <w:color w:val="333333"/>
          <w:kern w:val="0"/>
          <w:sz w:val="24"/>
        </w:rPr>
        <w:t>驱动开发工作经验。</w:t>
      </w:r>
    </w:p>
    <w:p w14:paraId="31AAB87A"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5</w:t>
      </w:r>
      <w:r w:rsidRPr="00322D9E">
        <w:rPr>
          <w:rFonts w:asciiTheme="minorEastAsia" w:eastAsiaTheme="minorEastAsia" w:hAnsiTheme="minorEastAsia" w:cs="MicrosoftYaHei" w:hint="eastAsia"/>
          <w:color w:val="333333"/>
          <w:kern w:val="0"/>
          <w:sz w:val="24"/>
        </w:rPr>
        <w:t>、具有开发</w:t>
      </w:r>
      <w:r w:rsidRPr="00322D9E">
        <w:rPr>
          <w:rFonts w:asciiTheme="minorEastAsia" w:eastAsiaTheme="minorEastAsia" w:hAnsiTheme="minorEastAsia" w:cs="ArialMT"/>
          <w:color w:val="333333"/>
          <w:kern w:val="0"/>
          <w:sz w:val="24"/>
        </w:rPr>
        <w:t>PCIE</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SATA</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Rapid IO</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DDR3</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AXI4</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GTX</w:t>
      </w:r>
      <w:r w:rsidRPr="00322D9E">
        <w:rPr>
          <w:rFonts w:asciiTheme="minorEastAsia" w:eastAsiaTheme="minorEastAsia" w:hAnsiTheme="minorEastAsia" w:cs="MicrosoftYaHei" w:hint="eastAsia"/>
          <w:color w:val="333333"/>
          <w:kern w:val="0"/>
          <w:sz w:val="24"/>
        </w:rPr>
        <w:t>工程经验。</w:t>
      </w:r>
    </w:p>
    <w:p w14:paraId="7D73FC7B"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6</w:t>
      </w:r>
      <w:r w:rsidRPr="00322D9E">
        <w:rPr>
          <w:rFonts w:asciiTheme="minorEastAsia" w:eastAsiaTheme="minorEastAsia" w:hAnsiTheme="minorEastAsia" w:cs="MicrosoftYaHei" w:hint="eastAsia"/>
          <w:color w:val="333333"/>
          <w:kern w:val="0"/>
          <w:sz w:val="24"/>
        </w:rPr>
        <w:t>、实际工程应用仿真过</w:t>
      </w:r>
      <w:r w:rsidRPr="00322D9E">
        <w:rPr>
          <w:rFonts w:asciiTheme="minorEastAsia" w:eastAsiaTheme="minorEastAsia" w:hAnsiTheme="minorEastAsia" w:cs="ArialMT"/>
          <w:color w:val="333333"/>
          <w:kern w:val="0"/>
          <w:sz w:val="24"/>
        </w:rPr>
        <w:t>DDR</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SATA</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PCIE</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Rapid IO</w:t>
      </w:r>
      <w:r w:rsidRPr="00322D9E">
        <w:rPr>
          <w:rFonts w:asciiTheme="minorEastAsia" w:eastAsiaTheme="minorEastAsia" w:hAnsiTheme="minorEastAsia" w:cs="MicrosoftYaHei" w:hint="eastAsia"/>
          <w:color w:val="333333"/>
          <w:kern w:val="0"/>
          <w:sz w:val="24"/>
        </w:rPr>
        <w:t>。</w:t>
      </w:r>
    </w:p>
    <w:p w14:paraId="65A9E48E" w14:textId="77777777" w:rsidR="00FE5930" w:rsidRPr="00322D9E" w:rsidRDefault="00FE5930" w:rsidP="00FE5930">
      <w:pPr>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7</w:t>
      </w:r>
      <w:r w:rsidRPr="00322D9E">
        <w:rPr>
          <w:rFonts w:asciiTheme="minorEastAsia" w:eastAsiaTheme="minorEastAsia" w:hAnsiTheme="minorEastAsia" w:cs="MicrosoftYaHei" w:hint="eastAsia"/>
          <w:color w:val="333333"/>
          <w:kern w:val="0"/>
          <w:sz w:val="24"/>
        </w:rPr>
        <w:t>、从事航天军工行业开发超过</w:t>
      </w:r>
      <w:r w:rsidRPr="00322D9E">
        <w:rPr>
          <w:rFonts w:asciiTheme="minorEastAsia" w:eastAsiaTheme="minorEastAsia" w:hAnsiTheme="minorEastAsia" w:cs="ArialMT"/>
          <w:color w:val="333333"/>
          <w:kern w:val="0"/>
          <w:sz w:val="24"/>
        </w:rPr>
        <w:t>8</w:t>
      </w:r>
      <w:r w:rsidRPr="00322D9E">
        <w:rPr>
          <w:rFonts w:asciiTheme="minorEastAsia" w:eastAsiaTheme="minorEastAsia" w:hAnsiTheme="minorEastAsia" w:cs="MicrosoftYaHei" w:hint="eastAsia"/>
          <w:color w:val="333333"/>
          <w:kern w:val="0"/>
          <w:sz w:val="24"/>
        </w:rPr>
        <w:t>年工作经验。</w:t>
      </w:r>
    </w:p>
    <w:p w14:paraId="41B20EC0" w14:textId="77777777" w:rsidR="00FE5930" w:rsidRPr="00322D9E" w:rsidRDefault="00FE5930" w:rsidP="00FE5930">
      <w:pPr>
        <w:rPr>
          <w:rFonts w:asciiTheme="minorEastAsia" w:eastAsiaTheme="minorEastAsia" w:hAnsiTheme="minorEastAsia" w:cs="MicrosoftYaHei"/>
          <w:color w:val="333333"/>
          <w:kern w:val="0"/>
          <w:sz w:val="24"/>
        </w:rPr>
      </w:pPr>
    </w:p>
    <w:p w14:paraId="66ECBC8E" w14:textId="77777777" w:rsidR="00FE5930" w:rsidRPr="00322D9E" w:rsidRDefault="00FE5930" w:rsidP="00FE5930">
      <w:pPr>
        <w:rPr>
          <w:rFonts w:asciiTheme="minorEastAsia" w:eastAsiaTheme="minorEastAsia" w:hAnsiTheme="minorEastAsia" w:cs="MicrosoftYaHei"/>
          <w:color w:val="333333"/>
          <w:kern w:val="0"/>
          <w:sz w:val="24"/>
        </w:rPr>
      </w:pPr>
    </w:p>
    <w:p w14:paraId="230A8781" w14:textId="77777777" w:rsidR="00FE5930" w:rsidRPr="00322D9E" w:rsidRDefault="00FE5930" w:rsidP="00FE5930">
      <w:pPr>
        <w:rPr>
          <w:rFonts w:asciiTheme="minorEastAsia" w:eastAsiaTheme="minorEastAsia" w:hAnsiTheme="minorEastAsia" w:cs="MicrosoftYaHei"/>
          <w:color w:val="333333"/>
          <w:kern w:val="0"/>
          <w:sz w:val="24"/>
        </w:rPr>
      </w:pPr>
      <w:r w:rsidRPr="00322D9E">
        <w:rPr>
          <w:rFonts w:asciiTheme="minorEastAsia" w:eastAsiaTheme="minorEastAsia" w:hAnsiTheme="minorEastAsia" w:cs="MicrosoftYaHei" w:hint="eastAsia"/>
          <w:color w:val="333333"/>
          <w:kern w:val="0"/>
          <w:sz w:val="24"/>
        </w:rPr>
        <w:t xml:space="preserve">何健 </w:t>
      </w:r>
      <w:r w:rsidRPr="00322D9E">
        <w:rPr>
          <w:rFonts w:asciiTheme="minorEastAsia" w:eastAsiaTheme="minorEastAsia" w:hAnsiTheme="minorEastAsia" w:cs="MicrosoftYaHei"/>
          <w:color w:val="333333"/>
          <w:kern w:val="0"/>
          <w:sz w:val="24"/>
        </w:rPr>
        <w:t xml:space="preserve"> </w:t>
      </w:r>
      <w:r w:rsidRPr="00322D9E">
        <w:rPr>
          <w:rFonts w:asciiTheme="minorEastAsia" w:eastAsiaTheme="minorEastAsia" w:hAnsiTheme="minorEastAsia" w:cs="MicrosoftYaHei" w:hint="eastAsia"/>
          <w:color w:val="333333"/>
          <w:kern w:val="0"/>
          <w:sz w:val="24"/>
        </w:rPr>
        <w:t>FPGA高级工程师</w:t>
      </w:r>
    </w:p>
    <w:p w14:paraId="65FD1343" w14:textId="77777777" w:rsidR="00FE5930" w:rsidRPr="00322D9E" w:rsidRDefault="00FE5930" w:rsidP="00FE5930">
      <w:pPr>
        <w:rPr>
          <w:rFonts w:asciiTheme="minorEastAsia" w:eastAsiaTheme="minorEastAsia" w:hAnsiTheme="minorEastAsia" w:cs="MicrosoftYaHei"/>
          <w:color w:val="333333"/>
          <w:kern w:val="0"/>
          <w:sz w:val="24"/>
        </w:rPr>
      </w:pPr>
    </w:p>
    <w:p w14:paraId="38D8E268" w14:textId="77777777" w:rsidR="00FE5930" w:rsidRPr="00322D9E" w:rsidRDefault="00FE5930" w:rsidP="00FE5930">
      <w:pPr>
        <w:rPr>
          <w:rFonts w:asciiTheme="minorEastAsia" w:eastAsiaTheme="minorEastAsia" w:hAnsiTheme="minorEastAsia" w:cs="MicrosoftYaHei"/>
          <w:color w:val="333333"/>
          <w:kern w:val="0"/>
          <w:sz w:val="24"/>
        </w:rPr>
      </w:pPr>
      <w:r w:rsidRPr="00322D9E">
        <w:rPr>
          <w:rFonts w:asciiTheme="minorEastAsia" w:eastAsiaTheme="minorEastAsia" w:hAnsiTheme="minorEastAsia" w:cs="MicrosoftYaHei" w:hint="eastAsia"/>
          <w:color w:val="333333"/>
          <w:kern w:val="0"/>
          <w:sz w:val="24"/>
        </w:rPr>
        <w:t>专业优势：</w:t>
      </w:r>
    </w:p>
    <w:p w14:paraId="73728D4A"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1</w:t>
      </w:r>
      <w:r w:rsidRPr="00322D9E">
        <w:rPr>
          <w:rFonts w:asciiTheme="minorEastAsia" w:eastAsiaTheme="minorEastAsia" w:hAnsiTheme="minorEastAsia" w:cs="MicrosoftYaHei" w:hint="eastAsia"/>
          <w:color w:val="333333"/>
          <w:kern w:val="0"/>
          <w:sz w:val="24"/>
        </w:rPr>
        <w:t>、精通FPGA技术，高效编码能力，资源仅为Xilinx</w:t>
      </w:r>
      <w:proofErr w:type="gramStart"/>
      <w:r w:rsidRPr="00322D9E">
        <w:rPr>
          <w:rFonts w:asciiTheme="minorEastAsia" w:eastAsiaTheme="minorEastAsia" w:hAnsiTheme="minorEastAsia" w:cs="MicrosoftYaHei" w:hint="eastAsia"/>
          <w:color w:val="333333"/>
          <w:kern w:val="0"/>
          <w:sz w:val="24"/>
        </w:rPr>
        <w:t>官港</w:t>
      </w:r>
      <w:proofErr w:type="gramEnd"/>
      <w:r w:rsidRPr="00322D9E">
        <w:rPr>
          <w:rFonts w:asciiTheme="minorEastAsia" w:eastAsiaTheme="minorEastAsia" w:hAnsiTheme="minorEastAsia" w:cs="MicrosoftYaHei" w:hint="eastAsia"/>
          <w:color w:val="333333"/>
          <w:kern w:val="0"/>
          <w:sz w:val="24"/>
        </w:rPr>
        <w:t>IP核的70%；</w:t>
      </w:r>
    </w:p>
    <w:p w14:paraId="0CA3441A"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2</w:t>
      </w:r>
      <w:r w:rsidRPr="00322D9E">
        <w:rPr>
          <w:rFonts w:asciiTheme="minorEastAsia" w:eastAsiaTheme="minorEastAsia" w:hAnsiTheme="minorEastAsia" w:cs="MicrosoftYaHei" w:hint="eastAsia"/>
          <w:color w:val="333333"/>
          <w:kern w:val="0"/>
          <w:sz w:val="24"/>
        </w:rPr>
        <w:t>、善于解决FPGA各种时序难题；</w:t>
      </w:r>
    </w:p>
    <w:p w14:paraId="6E78426E"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3</w:t>
      </w:r>
      <w:r w:rsidRPr="00322D9E">
        <w:rPr>
          <w:rFonts w:asciiTheme="minorEastAsia" w:eastAsiaTheme="minorEastAsia" w:hAnsiTheme="minorEastAsia" w:cs="MicrosoftYaHei" w:hint="eastAsia"/>
          <w:color w:val="333333"/>
          <w:kern w:val="0"/>
          <w:sz w:val="24"/>
        </w:rPr>
        <w:t>、熟悉各种控制接口、通讯协议；熟练使用</w:t>
      </w:r>
      <w:proofErr w:type="spellStart"/>
      <w:r w:rsidRPr="00322D9E">
        <w:rPr>
          <w:rFonts w:asciiTheme="minorEastAsia" w:eastAsiaTheme="minorEastAsia" w:hAnsiTheme="minorEastAsia" w:cs="ArialMT"/>
          <w:color w:val="333333"/>
          <w:kern w:val="0"/>
          <w:sz w:val="24"/>
        </w:rPr>
        <w:t>Modelsim</w:t>
      </w:r>
      <w:proofErr w:type="spellEnd"/>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Quartus</w:t>
      </w:r>
      <w:r w:rsidRPr="00322D9E">
        <w:rPr>
          <w:rFonts w:asciiTheme="minorEastAsia" w:eastAsiaTheme="minorEastAsia" w:hAnsiTheme="minorEastAsia" w:cs="MicrosoftYaHei" w:hint="eastAsia"/>
          <w:color w:val="333333"/>
          <w:kern w:val="0"/>
          <w:sz w:val="24"/>
        </w:rPr>
        <w:t>、</w:t>
      </w:r>
      <w:r w:rsidRPr="00322D9E">
        <w:rPr>
          <w:rFonts w:asciiTheme="minorEastAsia" w:eastAsiaTheme="minorEastAsia" w:hAnsiTheme="minorEastAsia" w:cs="ArialMT"/>
          <w:color w:val="333333"/>
          <w:kern w:val="0"/>
          <w:sz w:val="24"/>
        </w:rPr>
        <w:t>ISE</w:t>
      </w:r>
      <w:r w:rsidRPr="00322D9E">
        <w:rPr>
          <w:rFonts w:asciiTheme="minorEastAsia" w:eastAsiaTheme="minorEastAsia" w:hAnsiTheme="minorEastAsia" w:cs="MicrosoftYaHei" w:hint="eastAsia"/>
          <w:color w:val="333333"/>
          <w:kern w:val="0"/>
          <w:sz w:val="24"/>
        </w:rPr>
        <w:t>、</w:t>
      </w:r>
      <w:proofErr w:type="spellStart"/>
      <w:r w:rsidRPr="00322D9E">
        <w:rPr>
          <w:rFonts w:asciiTheme="minorEastAsia" w:eastAsiaTheme="minorEastAsia" w:hAnsiTheme="minorEastAsia" w:cs="ArialMT"/>
          <w:color w:val="333333"/>
          <w:kern w:val="0"/>
          <w:sz w:val="24"/>
        </w:rPr>
        <w:t>Synplify</w:t>
      </w:r>
      <w:proofErr w:type="spellEnd"/>
      <w:r w:rsidRPr="00322D9E">
        <w:rPr>
          <w:rFonts w:asciiTheme="minorEastAsia" w:eastAsiaTheme="minorEastAsia" w:hAnsiTheme="minorEastAsia" w:cs="MicrosoftYaHei" w:hint="eastAsia"/>
          <w:color w:val="333333"/>
          <w:kern w:val="0"/>
          <w:sz w:val="24"/>
        </w:rPr>
        <w:t>、</w:t>
      </w:r>
      <w:proofErr w:type="spellStart"/>
      <w:r w:rsidRPr="00322D9E">
        <w:rPr>
          <w:rFonts w:asciiTheme="minorEastAsia" w:eastAsiaTheme="minorEastAsia" w:hAnsiTheme="minorEastAsia" w:cs="ArialMT"/>
          <w:color w:val="333333"/>
          <w:kern w:val="0"/>
          <w:sz w:val="24"/>
        </w:rPr>
        <w:t>Vivado</w:t>
      </w:r>
      <w:proofErr w:type="spellEnd"/>
      <w:r w:rsidRPr="00322D9E">
        <w:rPr>
          <w:rFonts w:asciiTheme="minorEastAsia" w:eastAsiaTheme="minorEastAsia" w:hAnsiTheme="minorEastAsia" w:cs="MicrosoftYaHei" w:hint="eastAsia"/>
          <w:color w:val="333333"/>
          <w:kern w:val="0"/>
          <w:sz w:val="24"/>
        </w:rPr>
        <w:t>等常用软件。</w:t>
      </w:r>
    </w:p>
    <w:p w14:paraId="16995D84"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4</w:t>
      </w:r>
      <w:r w:rsidRPr="00322D9E">
        <w:rPr>
          <w:rFonts w:asciiTheme="minorEastAsia" w:eastAsiaTheme="minorEastAsia" w:hAnsiTheme="minorEastAsia" w:cs="MicrosoftYaHei" w:hint="eastAsia"/>
          <w:color w:val="333333"/>
          <w:kern w:val="0"/>
          <w:sz w:val="24"/>
        </w:rPr>
        <w:t>、在中外多家企业从事硬件设计和</w:t>
      </w:r>
      <w:r w:rsidRPr="00322D9E">
        <w:rPr>
          <w:rFonts w:asciiTheme="minorEastAsia" w:eastAsiaTheme="minorEastAsia" w:hAnsiTheme="minorEastAsia" w:cs="ArialMT"/>
          <w:color w:val="333333"/>
          <w:kern w:val="0"/>
          <w:sz w:val="24"/>
        </w:rPr>
        <w:t>C</w:t>
      </w:r>
      <w:r w:rsidRPr="00322D9E">
        <w:rPr>
          <w:rFonts w:asciiTheme="minorEastAsia" w:eastAsiaTheme="minorEastAsia" w:hAnsiTheme="minorEastAsia" w:cs="MicrosoftYaHei" w:hint="eastAsia"/>
          <w:color w:val="333333"/>
          <w:kern w:val="0"/>
          <w:sz w:val="24"/>
        </w:rPr>
        <w:t>驱动开发工作经验。</w:t>
      </w:r>
    </w:p>
    <w:p w14:paraId="14A545A1" w14:textId="77777777" w:rsidR="00FE5930" w:rsidRPr="00322D9E" w:rsidRDefault="00FE5930" w:rsidP="00FE5930">
      <w:pPr>
        <w:autoSpaceDE w:val="0"/>
        <w:autoSpaceDN w:val="0"/>
        <w:adjustRightInd w:val="0"/>
        <w:jc w:val="left"/>
        <w:rPr>
          <w:rFonts w:asciiTheme="minorEastAsia" w:eastAsiaTheme="minorEastAsia" w:hAnsiTheme="minorEastAsia" w:cs="MicrosoftYaHei"/>
          <w:color w:val="333333"/>
          <w:kern w:val="0"/>
          <w:sz w:val="24"/>
        </w:rPr>
      </w:pPr>
      <w:r w:rsidRPr="00322D9E">
        <w:rPr>
          <w:rFonts w:asciiTheme="minorEastAsia" w:eastAsiaTheme="minorEastAsia" w:hAnsiTheme="minorEastAsia" w:cs="ArialMT"/>
          <w:color w:val="333333"/>
          <w:kern w:val="0"/>
          <w:sz w:val="24"/>
        </w:rPr>
        <w:t>5</w:t>
      </w:r>
      <w:r w:rsidRPr="00322D9E">
        <w:rPr>
          <w:rFonts w:asciiTheme="minorEastAsia" w:eastAsiaTheme="minorEastAsia" w:hAnsiTheme="minorEastAsia" w:cs="MicrosoftYaHei" w:hint="eastAsia"/>
          <w:color w:val="333333"/>
          <w:kern w:val="0"/>
          <w:sz w:val="24"/>
        </w:rPr>
        <w:t>、申请了8项发明专利。</w:t>
      </w:r>
    </w:p>
    <w:p w14:paraId="236CFF91" w14:textId="77777777" w:rsidR="00FE5930" w:rsidRPr="00322D9E" w:rsidRDefault="00FE5930" w:rsidP="00FE5930">
      <w:pPr>
        <w:rPr>
          <w:rFonts w:asciiTheme="minorEastAsia" w:eastAsiaTheme="minorEastAsia" w:hAnsiTheme="minorEastAsia"/>
          <w:sz w:val="24"/>
        </w:rPr>
      </w:pPr>
    </w:p>
    <w:p w14:paraId="27951B7E" w14:textId="77777777" w:rsidR="00FE5930" w:rsidRPr="00322D9E" w:rsidRDefault="00FE5930" w:rsidP="00FE5930">
      <w:pPr>
        <w:rPr>
          <w:rFonts w:asciiTheme="minorEastAsia" w:eastAsiaTheme="minorEastAsia" w:hAnsiTheme="minorEastAsia"/>
          <w:sz w:val="24"/>
        </w:rPr>
      </w:pPr>
    </w:p>
    <w:p w14:paraId="1E4C84FF"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 xml:space="preserve">许方 </w:t>
      </w:r>
      <w:r w:rsidRPr="00322D9E">
        <w:rPr>
          <w:rFonts w:asciiTheme="minorEastAsia" w:eastAsiaTheme="minorEastAsia" w:hAnsiTheme="minorEastAsia"/>
          <w:sz w:val="24"/>
        </w:rPr>
        <w:t xml:space="preserve"> </w:t>
      </w:r>
      <w:r w:rsidRPr="00322D9E">
        <w:rPr>
          <w:rFonts w:asciiTheme="minorEastAsia" w:eastAsiaTheme="minorEastAsia" w:hAnsiTheme="minorEastAsia" w:hint="eastAsia"/>
          <w:sz w:val="24"/>
        </w:rPr>
        <w:t>机械结构工程师</w:t>
      </w:r>
    </w:p>
    <w:p w14:paraId="7896E467" w14:textId="77777777" w:rsidR="00FE5930" w:rsidRPr="00322D9E" w:rsidRDefault="00FE5930" w:rsidP="00FE5930">
      <w:pPr>
        <w:rPr>
          <w:rFonts w:asciiTheme="minorEastAsia" w:eastAsiaTheme="minorEastAsia" w:hAnsiTheme="minorEastAsia"/>
          <w:sz w:val="24"/>
        </w:rPr>
      </w:pPr>
    </w:p>
    <w:p w14:paraId="4FC54558"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专业优势：</w:t>
      </w:r>
    </w:p>
    <w:p w14:paraId="5E02199B"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1、有</w:t>
      </w:r>
      <w:r w:rsidRPr="00322D9E">
        <w:rPr>
          <w:rFonts w:asciiTheme="minorEastAsia" w:eastAsiaTheme="minorEastAsia" w:hAnsiTheme="minorEastAsia"/>
          <w:sz w:val="24"/>
        </w:rPr>
        <w:t>6年汽车行业机械设计(设计多款工装夹具)经验,3年机器人开发经验(零突破)</w:t>
      </w:r>
      <w:r w:rsidRPr="00322D9E">
        <w:rPr>
          <w:rFonts w:asciiTheme="minorEastAsia" w:eastAsiaTheme="minorEastAsia" w:hAnsiTheme="minorEastAsia" w:hint="eastAsia"/>
          <w:sz w:val="24"/>
        </w:rPr>
        <w:t>；</w:t>
      </w:r>
    </w:p>
    <w:p w14:paraId="119D4AF2"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2、日本茨城大学智能机械系统硕士学位；</w:t>
      </w:r>
      <w:r w:rsidRPr="00322D9E">
        <w:rPr>
          <w:rFonts w:asciiTheme="minorEastAsia" w:eastAsiaTheme="minorEastAsia" w:hAnsiTheme="minorEastAsia"/>
          <w:sz w:val="24"/>
        </w:rPr>
        <w:t>日语可作为工作语言,英文书面英</w:t>
      </w:r>
      <w:r w:rsidRPr="00322D9E">
        <w:rPr>
          <w:rFonts w:asciiTheme="minorEastAsia" w:eastAsiaTheme="minorEastAsia" w:hAnsiTheme="minorEastAsia" w:hint="eastAsia"/>
          <w:sz w:val="24"/>
        </w:rPr>
        <w:t>语可交流；</w:t>
      </w:r>
    </w:p>
    <w:p w14:paraId="5A50CE26"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3、</w:t>
      </w:r>
      <w:r w:rsidRPr="00322D9E">
        <w:rPr>
          <w:rFonts w:asciiTheme="minorEastAsia" w:eastAsiaTheme="minorEastAsia" w:hAnsiTheme="minorEastAsia"/>
          <w:sz w:val="24"/>
        </w:rPr>
        <w:t xml:space="preserve">熟练使用CAA、 python、C语言、 </w:t>
      </w:r>
      <w:proofErr w:type="spellStart"/>
      <w:r w:rsidRPr="00322D9E">
        <w:rPr>
          <w:rFonts w:asciiTheme="minorEastAsia" w:eastAsiaTheme="minorEastAsia" w:hAnsiTheme="minorEastAsia"/>
          <w:sz w:val="24"/>
        </w:rPr>
        <w:t>Solidworks</w:t>
      </w:r>
      <w:proofErr w:type="spellEnd"/>
      <w:r w:rsidRPr="00322D9E">
        <w:rPr>
          <w:rFonts w:asciiTheme="minorEastAsia" w:eastAsiaTheme="minorEastAsia" w:hAnsiTheme="minorEastAsia"/>
          <w:sz w:val="24"/>
        </w:rPr>
        <w:t>、 auto CAD</w:t>
      </w:r>
      <w:r w:rsidRPr="00322D9E">
        <w:rPr>
          <w:rFonts w:asciiTheme="minorEastAsia" w:eastAsiaTheme="minorEastAsia" w:hAnsiTheme="minorEastAsia" w:hint="eastAsia"/>
          <w:sz w:val="24"/>
        </w:rPr>
        <w:t>精通机械结构设计、传感器电路设计、</w:t>
      </w:r>
      <w:r w:rsidRPr="00322D9E">
        <w:rPr>
          <w:rFonts w:asciiTheme="minorEastAsia" w:eastAsiaTheme="minorEastAsia" w:hAnsiTheme="minorEastAsia"/>
          <w:sz w:val="24"/>
        </w:rPr>
        <w:t>PC端与单板机软件编程</w:t>
      </w:r>
      <w:r w:rsidRPr="00322D9E">
        <w:rPr>
          <w:rFonts w:asciiTheme="minorEastAsia" w:eastAsiaTheme="minorEastAsia" w:hAnsiTheme="minorEastAsia" w:hint="eastAsia"/>
          <w:sz w:val="24"/>
        </w:rPr>
        <w:t>；</w:t>
      </w:r>
      <w:r w:rsidRPr="00322D9E">
        <w:rPr>
          <w:rFonts w:asciiTheme="minorEastAsia" w:eastAsiaTheme="minorEastAsia" w:hAnsiTheme="minorEastAsia"/>
          <w:sz w:val="24"/>
        </w:rPr>
        <w:t xml:space="preserve"> </w:t>
      </w:r>
    </w:p>
    <w:p w14:paraId="69017666"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4、主动出击的问题发现及解决者</w:t>
      </w:r>
      <w:r w:rsidRPr="00322D9E">
        <w:rPr>
          <w:rFonts w:asciiTheme="minorEastAsia" w:eastAsiaTheme="minorEastAsia" w:hAnsiTheme="minorEastAsia"/>
          <w:sz w:val="24"/>
        </w:rPr>
        <w:t>,机械设计、机器人开发的超级爱好者,悟性高、学以致用的创新</w:t>
      </w:r>
      <w:proofErr w:type="gramStart"/>
      <w:r w:rsidRPr="00322D9E">
        <w:rPr>
          <w:rFonts w:asciiTheme="minorEastAsia" w:eastAsiaTheme="minorEastAsia" w:hAnsiTheme="minorEastAsia" w:hint="eastAsia"/>
          <w:sz w:val="24"/>
        </w:rPr>
        <w:t>匠</w:t>
      </w:r>
      <w:proofErr w:type="gramEnd"/>
      <w:r w:rsidRPr="00322D9E">
        <w:rPr>
          <w:rFonts w:asciiTheme="minorEastAsia" w:eastAsiaTheme="minorEastAsia" w:hAnsiTheme="minorEastAsia" w:hint="eastAsia"/>
          <w:sz w:val="24"/>
        </w:rPr>
        <w:t>。</w:t>
      </w:r>
    </w:p>
    <w:p w14:paraId="782804C9" w14:textId="77777777" w:rsidR="00FE5930" w:rsidRPr="00322D9E" w:rsidRDefault="00FE5930" w:rsidP="00FE5930">
      <w:pPr>
        <w:rPr>
          <w:rFonts w:asciiTheme="minorEastAsia" w:eastAsiaTheme="minorEastAsia" w:hAnsiTheme="minorEastAsia"/>
          <w:sz w:val="24"/>
        </w:rPr>
      </w:pPr>
    </w:p>
    <w:p w14:paraId="324C9C24" w14:textId="77777777" w:rsidR="00FE5930" w:rsidRPr="00322D9E" w:rsidRDefault="00FE5930" w:rsidP="00FE5930">
      <w:pPr>
        <w:rPr>
          <w:rFonts w:asciiTheme="minorEastAsia" w:eastAsiaTheme="minorEastAsia" w:hAnsiTheme="minorEastAsia"/>
          <w:sz w:val="24"/>
        </w:rPr>
      </w:pPr>
      <w:proofErr w:type="gramStart"/>
      <w:r w:rsidRPr="00322D9E">
        <w:rPr>
          <w:rFonts w:asciiTheme="minorEastAsia" w:eastAsiaTheme="minorEastAsia" w:hAnsiTheme="minorEastAsia" w:hint="eastAsia"/>
          <w:sz w:val="24"/>
        </w:rPr>
        <w:lastRenderedPageBreak/>
        <w:t>张柳音</w:t>
      </w:r>
      <w:proofErr w:type="gramEnd"/>
      <w:r w:rsidRPr="00322D9E">
        <w:rPr>
          <w:rFonts w:asciiTheme="minorEastAsia" w:eastAsiaTheme="minorEastAsia" w:hAnsiTheme="minorEastAsia" w:hint="eastAsia"/>
          <w:sz w:val="24"/>
        </w:rPr>
        <w:t xml:space="preserve"> </w:t>
      </w:r>
      <w:r w:rsidRPr="00322D9E">
        <w:rPr>
          <w:rFonts w:asciiTheme="minorEastAsia" w:eastAsiaTheme="minorEastAsia" w:hAnsiTheme="minorEastAsia"/>
          <w:sz w:val="24"/>
        </w:rPr>
        <w:t xml:space="preserve"> </w:t>
      </w:r>
      <w:r w:rsidRPr="00322D9E">
        <w:rPr>
          <w:rFonts w:asciiTheme="minorEastAsia" w:eastAsiaTheme="minorEastAsia" w:hAnsiTheme="minorEastAsia" w:hint="eastAsia"/>
          <w:sz w:val="24"/>
        </w:rPr>
        <w:t>电子工程师</w:t>
      </w:r>
    </w:p>
    <w:p w14:paraId="400ED424" w14:textId="77777777" w:rsidR="00FE5930" w:rsidRPr="00322D9E" w:rsidRDefault="00FE5930" w:rsidP="00FE5930">
      <w:pPr>
        <w:rPr>
          <w:rFonts w:asciiTheme="minorEastAsia" w:eastAsiaTheme="minorEastAsia" w:hAnsiTheme="minorEastAsia"/>
          <w:sz w:val="24"/>
        </w:rPr>
      </w:pPr>
    </w:p>
    <w:p w14:paraId="13ED325C"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专业优势：</w:t>
      </w:r>
    </w:p>
    <w:p w14:paraId="0DB1BFA1"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1、英语口语流利</w:t>
      </w:r>
      <w:r w:rsidRPr="00322D9E">
        <w:rPr>
          <w:rFonts w:asciiTheme="minorEastAsia" w:eastAsiaTheme="minorEastAsia" w:hAnsiTheme="minorEastAsia"/>
          <w:sz w:val="24"/>
        </w:rPr>
        <w:t>,能够完成日常对话。</w:t>
      </w:r>
    </w:p>
    <w:p w14:paraId="77112C8C"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2、熟悉</w:t>
      </w:r>
      <w:r w:rsidRPr="00322D9E">
        <w:rPr>
          <w:rFonts w:asciiTheme="minorEastAsia" w:eastAsiaTheme="minorEastAsia" w:hAnsiTheme="minorEastAsia"/>
          <w:sz w:val="24"/>
        </w:rPr>
        <w:t>FPGA的开发流程,熟悉 Verilog语言,能够</w:t>
      </w:r>
      <w:proofErr w:type="gramStart"/>
      <w:r w:rsidRPr="00322D9E">
        <w:rPr>
          <w:rFonts w:asciiTheme="minorEastAsia" w:eastAsiaTheme="minorEastAsia" w:hAnsiTheme="minorEastAsia"/>
          <w:sz w:val="24"/>
        </w:rPr>
        <w:t>完成第见的</w:t>
      </w:r>
      <w:proofErr w:type="gramEnd"/>
      <w:r w:rsidRPr="00322D9E">
        <w:rPr>
          <w:rFonts w:asciiTheme="minorEastAsia" w:eastAsiaTheme="minorEastAsia" w:hAnsiTheme="minorEastAsia"/>
          <w:sz w:val="24"/>
        </w:rPr>
        <w:t>P核的调用能够完成FPGA的设计</w:t>
      </w:r>
      <w:r w:rsidRPr="00322D9E">
        <w:rPr>
          <w:rFonts w:asciiTheme="minorEastAsia" w:eastAsiaTheme="minorEastAsia" w:hAnsiTheme="minorEastAsia" w:hint="eastAsia"/>
          <w:sz w:val="24"/>
        </w:rPr>
        <w:t>仿真。</w:t>
      </w:r>
    </w:p>
    <w:p w14:paraId="68E6E560"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3、熟悉</w:t>
      </w:r>
      <w:r w:rsidRPr="00322D9E">
        <w:rPr>
          <w:rFonts w:asciiTheme="minorEastAsia" w:eastAsiaTheme="minorEastAsia" w:hAnsiTheme="minorEastAsia"/>
          <w:sz w:val="24"/>
        </w:rPr>
        <w:t xml:space="preserve"> </w:t>
      </w:r>
      <w:proofErr w:type="spellStart"/>
      <w:r w:rsidRPr="00322D9E">
        <w:rPr>
          <w:rFonts w:asciiTheme="minorEastAsia" w:eastAsiaTheme="minorEastAsia" w:hAnsiTheme="minorEastAsia"/>
          <w:sz w:val="24"/>
        </w:rPr>
        <w:t>Vivado</w:t>
      </w:r>
      <w:proofErr w:type="spellEnd"/>
      <w:r w:rsidRPr="00322D9E">
        <w:rPr>
          <w:rFonts w:asciiTheme="minorEastAsia" w:eastAsiaTheme="minorEastAsia" w:hAnsiTheme="minorEastAsia"/>
          <w:sz w:val="24"/>
        </w:rPr>
        <w:t>,有ZYNQ的开发经验</w:t>
      </w:r>
      <w:r w:rsidRPr="00322D9E">
        <w:rPr>
          <w:rFonts w:asciiTheme="minorEastAsia" w:eastAsiaTheme="minorEastAsia" w:hAnsiTheme="minorEastAsia" w:hint="eastAsia"/>
          <w:sz w:val="24"/>
        </w:rPr>
        <w:t>熟悉</w:t>
      </w:r>
      <w:r w:rsidRPr="00322D9E">
        <w:rPr>
          <w:rFonts w:asciiTheme="minorEastAsia" w:eastAsiaTheme="minorEastAsia" w:hAnsiTheme="minorEastAsia"/>
          <w:sz w:val="24"/>
        </w:rPr>
        <w:t xml:space="preserve">C.、C++、 </w:t>
      </w:r>
      <w:proofErr w:type="spellStart"/>
      <w:r w:rsidRPr="00322D9E">
        <w:rPr>
          <w:rFonts w:asciiTheme="minorEastAsia" w:eastAsiaTheme="minorEastAsia" w:hAnsiTheme="minorEastAsia"/>
          <w:sz w:val="24"/>
        </w:rPr>
        <w:t>Matlab</w:t>
      </w:r>
      <w:proofErr w:type="spellEnd"/>
      <w:r w:rsidRPr="00322D9E">
        <w:rPr>
          <w:rFonts w:asciiTheme="minorEastAsia" w:eastAsiaTheme="minorEastAsia" w:hAnsiTheme="minorEastAsia"/>
          <w:sz w:val="24"/>
        </w:rPr>
        <w:t xml:space="preserve">. </w:t>
      </w:r>
      <w:proofErr w:type="spellStart"/>
      <w:r w:rsidRPr="00322D9E">
        <w:rPr>
          <w:rFonts w:asciiTheme="minorEastAsia" w:eastAsiaTheme="minorEastAsia" w:hAnsiTheme="minorEastAsia"/>
          <w:sz w:val="24"/>
        </w:rPr>
        <w:t>Labview</w:t>
      </w:r>
      <w:proofErr w:type="spellEnd"/>
      <w:r w:rsidRPr="00322D9E">
        <w:rPr>
          <w:rFonts w:asciiTheme="minorEastAsia" w:eastAsiaTheme="minorEastAsia" w:hAnsiTheme="minorEastAsia"/>
          <w:sz w:val="24"/>
        </w:rPr>
        <w:t>等编程语言</w:t>
      </w:r>
      <w:r w:rsidRPr="00322D9E">
        <w:rPr>
          <w:rFonts w:asciiTheme="minorEastAsia" w:eastAsiaTheme="minorEastAsia" w:hAnsiTheme="minorEastAsia" w:hint="eastAsia"/>
          <w:sz w:val="24"/>
        </w:rPr>
        <w:t>有图像处理工业应用项目的开发</w:t>
      </w:r>
      <w:proofErr w:type="gramStart"/>
      <w:r w:rsidRPr="00322D9E">
        <w:rPr>
          <w:rFonts w:asciiTheme="minorEastAsia" w:eastAsiaTheme="minorEastAsia" w:hAnsiTheme="minorEastAsia" w:hint="eastAsia"/>
          <w:sz w:val="24"/>
        </w:rPr>
        <w:t>经验经验</w:t>
      </w:r>
      <w:proofErr w:type="gramEnd"/>
      <w:r w:rsidRPr="00322D9E">
        <w:rPr>
          <w:rFonts w:asciiTheme="minorEastAsia" w:eastAsiaTheme="minorEastAsia" w:hAnsiTheme="minorEastAsia" w:hint="eastAsia"/>
          <w:sz w:val="24"/>
        </w:rPr>
        <w:t>熟悉拍照系统和常用的图像处理算法</w:t>
      </w:r>
      <w:r w:rsidRPr="00322D9E">
        <w:rPr>
          <w:rFonts w:asciiTheme="minorEastAsia" w:eastAsiaTheme="minorEastAsia" w:hAnsiTheme="minorEastAsia"/>
          <w:sz w:val="24"/>
        </w:rPr>
        <w:t>,能够使用</w:t>
      </w:r>
      <w:proofErr w:type="spellStart"/>
      <w:r w:rsidRPr="00322D9E">
        <w:rPr>
          <w:rFonts w:asciiTheme="minorEastAsia" w:eastAsiaTheme="minorEastAsia" w:hAnsiTheme="minorEastAsia"/>
          <w:sz w:val="24"/>
        </w:rPr>
        <w:t>Labview</w:t>
      </w:r>
      <w:proofErr w:type="spellEnd"/>
      <w:r w:rsidRPr="00322D9E">
        <w:rPr>
          <w:rFonts w:asciiTheme="minorEastAsia" w:eastAsiaTheme="minorEastAsia" w:hAnsiTheme="minorEastAsia"/>
          <w:sz w:val="24"/>
        </w:rPr>
        <w:t xml:space="preserve">快速完成一些图像处理软件的开发工作能够使用 </w:t>
      </w:r>
      <w:proofErr w:type="spellStart"/>
      <w:r w:rsidRPr="00322D9E">
        <w:rPr>
          <w:rFonts w:asciiTheme="minorEastAsia" w:eastAsiaTheme="minorEastAsia" w:hAnsiTheme="minorEastAsia"/>
          <w:sz w:val="24"/>
        </w:rPr>
        <w:t>Matlab</w:t>
      </w:r>
      <w:proofErr w:type="spellEnd"/>
      <w:r w:rsidRPr="00322D9E">
        <w:rPr>
          <w:rFonts w:asciiTheme="minorEastAsia" w:eastAsiaTheme="minorEastAsia" w:hAnsiTheme="minorEastAsia"/>
          <w:sz w:val="24"/>
        </w:rPr>
        <w:t>对图像处理的过程进行仿真</w:t>
      </w:r>
      <w:r w:rsidRPr="00322D9E">
        <w:rPr>
          <w:rFonts w:asciiTheme="minorEastAsia" w:eastAsiaTheme="minorEastAsia" w:hAnsiTheme="minorEastAsia" w:hint="eastAsia"/>
          <w:sz w:val="24"/>
        </w:rPr>
        <w:t>了解</w:t>
      </w:r>
      <w:r w:rsidRPr="00322D9E">
        <w:rPr>
          <w:rFonts w:asciiTheme="minorEastAsia" w:eastAsiaTheme="minorEastAsia" w:hAnsiTheme="minorEastAsia"/>
          <w:sz w:val="24"/>
        </w:rPr>
        <w:t xml:space="preserve"> OpenCV,并了解一些深度学的原理,能够使用PA实现滤波。</w:t>
      </w:r>
    </w:p>
    <w:p w14:paraId="7CFA9114" w14:textId="77777777" w:rsidR="00FE5930" w:rsidRPr="00322D9E" w:rsidRDefault="00FE5930" w:rsidP="00FE5930">
      <w:pPr>
        <w:rPr>
          <w:rFonts w:asciiTheme="minorEastAsia" w:eastAsiaTheme="minorEastAsia" w:hAnsiTheme="minorEastAsia"/>
          <w:sz w:val="24"/>
        </w:rPr>
      </w:pPr>
      <w:r w:rsidRPr="00322D9E">
        <w:rPr>
          <w:rFonts w:asciiTheme="minorEastAsia" w:eastAsiaTheme="minorEastAsia" w:hAnsiTheme="minorEastAsia" w:hint="eastAsia"/>
          <w:sz w:val="24"/>
        </w:rPr>
        <w:t>4、</w:t>
      </w:r>
      <w:r w:rsidRPr="00322D9E">
        <w:rPr>
          <w:rFonts w:asciiTheme="minorEastAsia" w:eastAsiaTheme="minorEastAsia" w:hAnsiTheme="minorEastAsia"/>
          <w:sz w:val="24"/>
        </w:rPr>
        <w:t>边绿提取等算法。</w:t>
      </w:r>
      <w:r w:rsidRPr="00322D9E">
        <w:rPr>
          <w:rFonts w:asciiTheme="minorEastAsia" w:eastAsiaTheme="minorEastAsia" w:hAnsiTheme="minorEastAsia" w:hint="eastAsia"/>
          <w:sz w:val="24"/>
        </w:rPr>
        <w:t>有单片机和</w:t>
      </w:r>
      <w:r w:rsidRPr="00322D9E">
        <w:rPr>
          <w:rFonts w:asciiTheme="minorEastAsia" w:eastAsiaTheme="minorEastAsia" w:hAnsiTheme="minorEastAsia"/>
          <w:sz w:val="24"/>
        </w:rPr>
        <w:t>DSP的开发经验</w:t>
      </w:r>
    </w:p>
    <w:p w14:paraId="339C9A1D" w14:textId="77777777" w:rsidR="00FE5930" w:rsidRPr="00322D9E" w:rsidRDefault="00FE5930" w:rsidP="00FE5930">
      <w:pPr>
        <w:tabs>
          <w:tab w:val="left" w:pos="312"/>
        </w:tabs>
        <w:spacing w:line="560" w:lineRule="exact"/>
        <w:ind w:left="640"/>
        <w:rPr>
          <w:rFonts w:ascii="Times New Roman" w:eastAsia="仿宋_GB2312" w:hAnsi="Times New Roman"/>
          <w:b/>
          <w:bCs/>
          <w:sz w:val="32"/>
          <w:szCs w:val="32"/>
        </w:rPr>
      </w:pPr>
    </w:p>
    <w:p w14:paraId="19D1091A" w14:textId="77777777" w:rsidR="00FE5930" w:rsidRDefault="00FE5930" w:rsidP="00FE5930">
      <w:pPr>
        <w:tabs>
          <w:tab w:val="left" w:pos="312"/>
        </w:tabs>
        <w:spacing w:line="560" w:lineRule="exact"/>
        <w:ind w:left="640"/>
        <w:rPr>
          <w:rFonts w:ascii="Times New Roman" w:eastAsiaTheme="minorEastAsia" w:hAnsi="Times New Roman"/>
          <w:sz w:val="32"/>
          <w:szCs w:val="32"/>
        </w:rPr>
      </w:pPr>
    </w:p>
    <w:p w14:paraId="0356F7A0" w14:textId="77777777" w:rsidR="00FE5930" w:rsidRDefault="00FE5930" w:rsidP="00FE5930">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开放与运行管理</w:t>
      </w:r>
    </w:p>
    <w:p w14:paraId="3A666C0C" w14:textId="77777777" w:rsidR="00FE5930" w:rsidRPr="00233C7C" w:rsidRDefault="00FE5930" w:rsidP="00FE5930">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主管部门、依托单位支持情况</w:t>
      </w:r>
      <w:r>
        <w:rPr>
          <w:rFonts w:ascii="Times New Roman" w:eastAsia="楷体" w:hAnsi="Times New Roman"/>
          <w:sz w:val="32"/>
          <w:szCs w:val="32"/>
        </w:rPr>
        <w:t>（主管部门和依托单位</w:t>
      </w:r>
      <w:r>
        <w:rPr>
          <w:rFonts w:ascii="Times New Roman" w:eastAsia="楷体" w:hAnsi="Times New Roman" w:hint="eastAsia"/>
          <w:sz w:val="32"/>
          <w:szCs w:val="32"/>
        </w:rPr>
        <w:t>本年度</w:t>
      </w:r>
      <w:r>
        <w:rPr>
          <w:rFonts w:ascii="Times New Roman" w:eastAsia="楷体" w:hAnsi="Times New Roman"/>
          <w:sz w:val="32"/>
          <w:szCs w:val="32"/>
        </w:rPr>
        <w:t>为中心提供建设和运行经费、科研场所和仪器设备等条件保障情况，在学科建设、人才引进、研究生招生名额等方面给予优先支持的情况，不超过</w:t>
      </w:r>
      <w:r>
        <w:rPr>
          <w:rFonts w:ascii="Times New Roman" w:eastAsia="楷体" w:hAnsi="Times New Roman"/>
          <w:sz w:val="32"/>
          <w:szCs w:val="32"/>
        </w:rPr>
        <w:t>1000</w:t>
      </w:r>
      <w:r>
        <w:rPr>
          <w:rFonts w:ascii="Times New Roman" w:eastAsia="楷体" w:hAnsi="Times New Roman"/>
          <w:sz w:val="32"/>
          <w:szCs w:val="32"/>
        </w:rPr>
        <w:t>字）</w:t>
      </w:r>
    </w:p>
    <w:p w14:paraId="064BE7AC" w14:textId="77777777" w:rsidR="00FE5930" w:rsidRDefault="00FE5930" w:rsidP="00FE5930">
      <w:pPr>
        <w:tabs>
          <w:tab w:val="left" w:pos="312"/>
        </w:tabs>
        <w:spacing w:line="360" w:lineRule="auto"/>
        <w:ind w:left="640"/>
        <w:rPr>
          <w:rFonts w:ascii="Times New Roman" w:eastAsia="仿宋_GB2312" w:hAnsi="Times New Roman"/>
          <w:b/>
          <w:bCs/>
          <w:sz w:val="32"/>
          <w:szCs w:val="32"/>
        </w:rPr>
      </w:pPr>
    </w:p>
    <w:p w14:paraId="290366C3" w14:textId="77777777" w:rsidR="00FE5930" w:rsidRPr="003D7896" w:rsidRDefault="00FE5930" w:rsidP="00FE5930">
      <w:pPr>
        <w:spacing w:line="360" w:lineRule="auto"/>
        <w:ind w:firstLineChars="175" w:firstLine="420"/>
        <w:rPr>
          <w:rFonts w:ascii="宋体" w:hAnsi="宋体"/>
          <w:color w:val="000000"/>
          <w:sz w:val="24"/>
        </w:rPr>
      </w:pPr>
      <w:r w:rsidRPr="003D7896">
        <w:rPr>
          <w:rFonts w:ascii="宋体" w:hAnsi="宋体" w:hint="eastAsia"/>
          <w:sz w:val="24"/>
        </w:rPr>
        <w:t>北京大学是我国著名的综合性大学，是国家“211工程”重点建设的首批两所大学之一，为国家培养了近400</w:t>
      </w:r>
      <w:proofErr w:type="gramStart"/>
      <w:r w:rsidRPr="003D7896">
        <w:rPr>
          <w:rFonts w:ascii="宋体" w:hAnsi="宋体" w:hint="eastAsia"/>
          <w:sz w:val="24"/>
        </w:rPr>
        <w:t>百名两</w:t>
      </w:r>
      <w:proofErr w:type="gramEnd"/>
      <w:r w:rsidRPr="003D7896">
        <w:rPr>
          <w:rFonts w:ascii="宋体" w:hAnsi="宋体" w:hint="eastAsia"/>
          <w:sz w:val="24"/>
        </w:rPr>
        <w:t>院院士，输送了无</w:t>
      </w:r>
      <w:proofErr w:type="gramStart"/>
      <w:r w:rsidRPr="003D7896">
        <w:rPr>
          <w:rFonts w:ascii="宋体" w:hAnsi="宋体" w:hint="eastAsia"/>
          <w:sz w:val="24"/>
        </w:rPr>
        <w:t>数国家</w:t>
      </w:r>
      <w:proofErr w:type="gramEnd"/>
      <w:r w:rsidRPr="003D7896">
        <w:rPr>
          <w:rFonts w:ascii="宋体" w:hAnsi="宋体" w:hint="eastAsia"/>
          <w:sz w:val="24"/>
        </w:rPr>
        <w:t>栋梁人才，产生了</w:t>
      </w:r>
      <w:proofErr w:type="gramStart"/>
      <w:r w:rsidRPr="003D7896">
        <w:rPr>
          <w:rFonts w:ascii="宋体" w:hAnsi="宋体" w:hint="eastAsia"/>
          <w:sz w:val="24"/>
        </w:rPr>
        <w:t>大批重大</w:t>
      </w:r>
      <w:proofErr w:type="gramEnd"/>
      <w:r w:rsidRPr="003D7896">
        <w:rPr>
          <w:rFonts w:ascii="宋体" w:hAnsi="宋体" w:hint="eastAsia"/>
          <w:sz w:val="24"/>
        </w:rPr>
        <w:t>科研成果。北京大学科研队伍庞大，每年承担国家自然基金项目数百项，科技部973、863、支撑等大型项目数十项。具体参加该项目的北大工学院生物医学工程系是2005年新近创建的系，该系从国外引进了12名年轻有为的学术带头人，因而也带来了大批国际水平的知识、技术，尤其是内窥镜相关技术的研究在处于国际先进水平，国内领先的地位。2007年9月该系为加速其开发的内窥镜技术的产业化进程，与澳华公司签署了全面合作的协议，支持澳华推进国有内窥镜技术的发展</w:t>
      </w:r>
      <w:r w:rsidRPr="003D7896">
        <w:rPr>
          <w:rFonts w:ascii="宋体" w:hAnsi="宋体" w:hint="eastAsia"/>
          <w:color w:val="000000"/>
          <w:sz w:val="24"/>
        </w:rPr>
        <w:t>。</w:t>
      </w:r>
    </w:p>
    <w:p w14:paraId="0289FFF0" w14:textId="77777777" w:rsidR="00FE5930" w:rsidRPr="003D7896" w:rsidRDefault="00FE5930" w:rsidP="00FE5930">
      <w:pPr>
        <w:tabs>
          <w:tab w:val="left" w:pos="312"/>
        </w:tabs>
        <w:spacing w:line="560" w:lineRule="exact"/>
        <w:ind w:firstLineChars="400" w:firstLine="960"/>
        <w:rPr>
          <w:rFonts w:ascii="宋体" w:hAnsi="宋体"/>
          <w:sz w:val="24"/>
        </w:rPr>
      </w:pPr>
      <w:r w:rsidRPr="003D7896">
        <w:rPr>
          <w:rFonts w:ascii="宋体" w:hAnsi="宋体" w:hint="eastAsia"/>
          <w:sz w:val="24"/>
        </w:rPr>
        <w:t>北大工学院生物医学工程系还与本校医学部（7加附属医院）等联合成立了</w:t>
      </w:r>
      <w:r>
        <w:rPr>
          <w:rFonts w:ascii="宋体" w:hAnsi="宋体" w:hint="eastAsia"/>
          <w:sz w:val="24"/>
        </w:rPr>
        <w:lastRenderedPageBreak/>
        <w:t>前沿</w:t>
      </w:r>
      <w:r w:rsidRPr="003D7896">
        <w:rPr>
          <w:rFonts w:ascii="宋体" w:hAnsi="宋体" w:hint="eastAsia"/>
          <w:sz w:val="24"/>
        </w:rPr>
        <w:t>交叉学科研究院，与临床医院进行了广泛的合作，为我们该项目的临床试验及市场推广提供了坚实的后盾。</w:t>
      </w:r>
    </w:p>
    <w:p w14:paraId="032C5D67" w14:textId="77777777" w:rsidR="00FE5930" w:rsidRPr="003D7896" w:rsidRDefault="00FE5930" w:rsidP="00FE5930">
      <w:pPr>
        <w:tabs>
          <w:tab w:val="left" w:pos="312"/>
        </w:tabs>
        <w:spacing w:line="560" w:lineRule="exact"/>
        <w:rPr>
          <w:rFonts w:ascii="宋体" w:hAnsi="宋体"/>
          <w:b/>
          <w:bCs/>
          <w:sz w:val="32"/>
          <w:szCs w:val="32"/>
        </w:rPr>
      </w:pPr>
      <w:r w:rsidRPr="003D7896">
        <w:rPr>
          <w:rFonts w:ascii="宋体" w:hAnsi="宋体" w:hint="eastAsia"/>
          <w:sz w:val="24"/>
        </w:rPr>
        <w:t xml:space="preserve"> </w:t>
      </w:r>
      <w:r w:rsidRPr="003D7896">
        <w:rPr>
          <w:rFonts w:ascii="宋体" w:hAnsi="宋体"/>
          <w:sz w:val="24"/>
        </w:rPr>
        <w:t xml:space="preserve">   </w:t>
      </w:r>
      <w:r w:rsidRPr="003D7896">
        <w:rPr>
          <w:rFonts w:ascii="宋体" w:hAnsi="宋体" w:hint="eastAsia"/>
          <w:sz w:val="24"/>
        </w:rPr>
        <w:t>学校每年给中心博士生名额8-11名，硕士生名额2-4名。</w:t>
      </w:r>
    </w:p>
    <w:p w14:paraId="5807E946" w14:textId="77777777" w:rsidR="00FE5930" w:rsidRDefault="00FE5930" w:rsidP="00FE5930">
      <w:pPr>
        <w:tabs>
          <w:tab w:val="left" w:pos="312"/>
        </w:tabs>
        <w:spacing w:line="560" w:lineRule="exact"/>
        <w:ind w:left="640"/>
        <w:rPr>
          <w:rFonts w:ascii="Times New Roman" w:eastAsiaTheme="minorEastAsia" w:hAnsi="Times New Roman"/>
          <w:sz w:val="32"/>
          <w:szCs w:val="32"/>
        </w:rPr>
      </w:pPr>
    </w:p>
    <w:p w14:paraId="428CFD63" w14:textId="77777777" w:rsidR="00FE5930" w:rsidRPr="00233C7C" w:rsidRDefault="00FE5930" w:rsidP="00FE5930">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仪器设备开放共享情况</w:t>
      </w:r>
      <w:r>
        <w:rPr>
          <w:rFonts w:ascii="Times New Roman" w:eastAsia="楷体" w:hAnsi="Times New Roman"/>
          <w:sz w:val="32"/>
          <w:szCs w:val="32"/>
        </w:rPr>
        <w:t>（本年度中心</w:t>
      </w:r>
      <w:r>
        <w:rPr>
          <w:rFonts w:ascii="Times New Roman" w:eastAsia="楷体" w:hAnsi="Times New Roman"/>
          <w:sz w:val="32"/>
          <w:szCs w:val="32"/>
        </w:rPr>
        <w:t>30</w:t>
      </w:r>
      <w:r>
        <w:rPr>
          <w:rFonts w:ascii="Times New Roman" w:eastAsia="楷体" w:hAnsi="Times New Roman"/>
          <w:sz w:val="32"/>
          <w:szCs w:val="32"/>
        </w:rPr>
        <w:t>万以上大型仪器设备的使用、开放共享情况，研制新设备和升级改造旧设备等方面的情况）</w:t>
      </w:r>
    </w:p>
    <w:p w14:paraId="35E1A4CB" w14:textId="77777777" w:rsidR="00FE5930" w:rsidRDefault="00FE5930" w:rsidP="00FE5930">
      <w:pPr>
        <w:tabs>
          <w:tab w:val="left" w:pos="312"/>
        </w:tabs>
        <w:spacing w:line="560" w:lineRule="exact"/>
        <w:ind w:left="640"/>
        <w:rPr>
          <w:rFonts w:ascii="Times New Roman" w:eastAsia="仿宋_GB2312" w:hAnsi="Times New Roman"/>
          <w:b/>
          <w:bCs/>
          <w:sz w:val="32"/>
          <w:szCs w:val="32"/>
        </w:rPr>
      </w:pPr>
    </w:p>
    <w:p w14:paraId="2C7BD3D1" w14:textId="77777777" w:rsidR="00FE5930" w:rsidRDefault="00FE5930" w:rsidP="00FE5930">
      <w:pPr>
        <w:tabs>
          <w:tab w:val="left" w:pos="312"/>
        </w:tabs>
        <w:spacing w:line="560" w:lineRule="exact"/>
        <w:ind w:left="640"/>
        <w:rPr>
          <w:rFonts w:ascii="Times New Roman" w:eastAsia="仿宋_GB2312" w:hAnsi="Times New Roman"/>
          <w:b/>
          <w:bCs/>
          <w:sz w:val="32"/>
          <w:szCs w:val="32"/>
        </w:rPr>
      </w:pPr>
      <w:r w:rsidRPr="003D7896">
        <w:rPr>
          <w:rFonts w:ascii="宋体" w:hAnsi="宋体" w:hint="eastAsia"/>
          <w:sz w:val="24"/>
        </w:rPr>
        <w:t>中心</w:t>
      </w:r>
      <w:r>
        <w:rPr>
          <w:rFonts w:ascii="宋体" w:hAnsi="宋体" w:hint="eastAsia"/>
          <w:sz w:val="24"/>
        </w:rPr>
        <w:t>的特种光内镜系统、高频示波器、光谱仪开放共享。</w:t>
      </w:r>
    </w:p>
    <w:p w14:paraId="2579CB20" w14:textId="77777777" w:rsidR="00FE5930" w:rsidRDefault="00FE5930" w:rsidP="00FE5930">
      <w:pPr>
        <w:tabs>
          <w:tab w:val="left" w:pos="312"/>
        </w:tabs>
        <w:spacing w:line="560" w:lineRule="exact"/>
        <w:ind w:left="640"/>
        <w:rPr>
          <w:rFonts w:ascii="Times New Roman" w:eastAsiaTheme="minorEastAsia" w:hAnsi="Times New Roman"/>
          <w:sz w:val="32"/>
          <w:szCs w:val="32"/>
        </w:rPr>
      </w:pPr>
    </w:p>
    <w:p w14:paraId="4C724811" w14:textId="77777777" w:rsidR="00FE5930" w:rsidRPr="00233C7C" w:rsidRDefault="00FE5930" w:rsidP="00FE5930">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学风建设情况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中心加强学风建设的举措和成果，含讲座等情况）</w:t>
      </w:r>
    </w:p>
    <w:p w14:paraId="57438BEA" w14:textId="77777777" w:rsidR="00FE5930" w:rsidRDefault="00FE5930" w:rsidP="00FE5930">
      <w:pPr>
        <w:tabs>
          <w:tab w:val="left" w:pos="312"/>
        </w:tabs>
        <w:spacing w:line="560" w:lineRule="exact"/>
        <w:ind w:left="640"/>
        <w:rPr>
          <w:rFonts w:ascii="宋体" w:hAnsi="宋体"/>
          <w:sz w:val="24"/>
        </w:rPr>
      </w:pPr>
    </w:p>
    <w:p w14:paraId="555B84BF" w14:textId="77777777" w:rsidR="00FE5930" w:rsidRDefault="00FE5930" w:rsidP="00FE5930">
      <w:pPr>
        <w:tabs>
          <w:tab w:val="left" w:pos="312"/>
        </w:tabs>
        <w:spacing w:line="560" w:lineRule="exact"/>
        <w:ind w:left="640" w:firstLineChars="200" w:firstLine="480"/>
        <w:rPr>
          <w:rFonts w:ascii="Times New Roman" w:eastAsia="仿宋_GB2312" w:hAnsi="Times New Roman"/>
          <w:b/>
          <w:bCs/>
          <w:sz w:val="32"/>
          <w:szCs w:val="32"/>
        </w:rPr>
      </w:pPr>
      <w:r w:rsidRPr="003D7896">
        <w:rPr>
          <w:rFonts w:ascii="宋体" w:hAnsi="宋体" w:hint="eastAsia"/>
          <w:sz w:val="24"/>
        </w:rPr>
        <w:t>中心</w:t>
      </w:r>
      <w:r>
        <w:rPr>
          <w:rFonts w:ascii="宋体" w:hAnsi="宋体" w:hint="eastAsia"/>
          <w:sz w:val="24"/>
        </w:rPr>
        <w:t>按学校要求加强学风建设，尤其强调科研诚信杜绝学术造假现象。中心成员多次参加了学风相关的讲座并向全中心成员贯彻落实。</w:t>
      </w:r>
    </w:p>
    <w:p w14:paraId="33006D14" w14:textId="77777777" w:rsidR="00FE5930" w:rsidRDefault="00FE5930" w:rsidP="00FE5930">
      <w:pPr>
        <w:tabs>
          <w:tab w:val="left" w:pos="312"/>
        </w:tabs>
        <w:spacing w:line="560" w:lineRule="exact"/>
        <w:ind w:left="640"/>
        <w:rPr>
          <w:rFonts w:ascii="Times New Roman" w:eastAsia="仿宋_GB2312" w:hAnsi="Times New Roman"/>
          <w:b/>
          <w:bCs/>
          <w:sz w:val="32"/>
          <w:szCs w:val="32"/>
        </w:rPr>
      </w:pPr>
    </w:p>
    <w:p w14:paraId="32655C01" w14:textId="77777777" w:rsidR="00FE5930" w:rsidRDefault="00FE5930" w:rsidP="00FE5930">
      <w:pPr>
        <w:tabs>
          <w:tab w:val="left" w:pos="312"/>
        </w:tabs>
        <w:spacing w:line="560" w:lineRule="exact"/>
        <w:ind w:left="640"/>
        <w:rPr>
          <w:rFonts w:ascii="Times New Roman" w:eastAsiaTheme="minorEastAsia" w:hAnsi="Times New Roman"/>
          <w:sz w:val="32"/>
          <w:szCs w:val="32"/>
        </w:rPr>
      </w:pPr>
    </w:p>
    <w:p w14:paraId="75874DA1" w14:textId="77777777" w:rsidR="00FE5930" w:rsidRPr="00233C7C" w:rsidRDefault="00FE5930" w:rsidP="00FE5930">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技术委员会工作情况</w:t>
      </w:r>
      <w:r>
        <w:rPr>
          <w:rFonts w:ascii="Times New Roman" w:eastAsia="楷体" w:hAnsi="Times New Roman"/>
          <w:sz w:val="32"/>
          <w:szCs w:val="32"/>
        </w:rPr>
        <w:t>（本年度召开技术委员会情况）</w:t>
      </w:r>
    </w:p>
    <w:p w14:paraId="62BA0D53" w14:textId="77777777" w:rsidR="00FE5930" w:rsidRDefault="00FE5930" w:rsidP="00FE5930">
      <w:pPr>
        <w:tabs>
          <w:tab w:val="left" w:pos="312"/>
        </w:tabs>
        <w:spacing w:line="560" w:lineRule="exact"/>
        <w:ind w:left="640"/>
        <w:rPr>
          <w:rFonts w:ascii="Times New Roman" w:eastAsia="仿宋_GB2312" w:hAnsi="Times New Roman"/>
          <w:b/>
          <w:bCs/>
          <w:sz w:val="32"/>
          <w:szCs w:val="32"/>
        </w:rPr>
      </w:pPr>
    </w:p>
    <w:p w14:paraId="169E2277" w14:textId="79CE7EB8" w:rsidR="00FE5930" w:rsidRDefault="00FE5930" w:rsidP="00FE5930">
      <w:pPr>
        <w:snapToGrid w:val="0"/>
        <w:spacing w:line="360" w:lineRule="auto"/>
        <w:ind w:leftChars="171" w:left="359" w:firstLineChars="200" w:firstLine="480"/>
        <w:rPr>
          <w:rFonts w:ascii="ˎ̥" w:hAnsi="ˎ̥" w:cs="宋体" w:hint="eastAsia"/>
          <w:bCs/>
          <w:color w:val="000000"/>
          <w:kern w:val="0"/>
          <w:sz w:val="24"/>
        </w:rPr>
      </w:pPr>
      <w:r>
        <w:rPr>
          <w:rFonts w:ascii="ˎ̥" w:hAnsi="ˎ̥" w:cs="宋体" w:hint="eastAsia"/>
          <w:bCs/>
          <w:color w:val="000000"/>
          <w:kern w:val="0"/>
          <w:sz w:val="24"/>
        </w:rPr>
        <w:t>技术委员会涵盖各个相关技术领域（如光学</w:t>
      </w:r>
      <w:r>
        <w:rPr>
          <w:rFonts w:ascii="宋体" w:hAnsi="宋体" w:hint="eastAsia"/>
          <w:color w:val="000000"/>
          <w:sz w:val="24"/>
        </w:rPr>
        <w:t>、</w:t>
      </w:r>
      <w:r>
        <w:rPr>
          <w:rFonts w:ascii="ˎ̥" w:hAnsi="ˎ̥" w:cs="宋体" w:hint="eastAsia"/>
          <w:bCs/>
          <w:color w:val="000000"/>
          <w:kern w:val="0"/>
          <w:sz w:val="24"/>
        </w:rPr>
        <w:t>电子控制</w:t>
      </w:r>
      <w:r>
        <w:rPr>
          <w:rFonts w:ascii="宋体" w:hAnsi="宋体" w:hint="eastAsia"/>
          <w:color w:val="000000"/>
          <w:sz w:val="24"/>
        </w:rPr>
        <w:t>、机械、图像处理、分子检测等）里的</w:t>
      </w:r>
      <w:r>
        <w:rPr>
          <w:rFonts w:ascii="ˎ̥" w:hAnsi="ˎ̥" w:cs="宋体" w:hint="eastAsia"/>
          <w:bCs/>
          <w:color w:val="000000"/>
          <w:kern w:val="0"/>
          <w:sz w:val="24"/>
        </w:rPr>
        <w:t>国内一流的专家，</w:t>
      </w:r>
      <w:r>
        <w:rPr>
          <w:rFonts w:ascii="ˎ̥" w:hAnsi="ˎ̥" w:cs="宋体" w:hint="eastAsia"/>
          <w:bCs/>
          <w:color w:val="000000"/>
          <w:kern w:val="0"/>
          <w:sz w:val="24"/>
        </w:rPr>
        <w:t>20</w:t>
      </w:r>
      <w:r w:rsidR="003C3EA6">
        <w:rPr>
          <w:rFonts w:ascii="ˎ̥" w:hAnsi="ˎ̥" w:cs="宋体"/>
          <w:bCs/>
          <w:color w:val="000000"/>
          <w:kern w:val="0"/>
          <w:sz w:val="24"/>
        </w:rPr>
        <w:t>20</w:t>
      </w:r>
      <w:r>
        <w:rPr>
          <w:rFonts w:ascii="ˎ̥" w:hAnsi="ˎ̥" w:cs="宋体" w:hint="eastAsia"/>
          <w:bCs/>
          <w:color w:val="000000"/>
          <w:kern w:val="0"/>
          <w:sz w:val="24"/>
        </w:rPr>
        <w:t>年</w:t>
      </w:r>
      <w:r>
        <w:rPr>
          <w:rFonts w:ascii="ˎ̥" w:hAnsi="ˎ̥" w:cs="宋体" w:hint="eastAsia"/>
          <w:bCs/>
          <w:color w:val="000000"/>
          <w:kern w:val="0"/>
          <w:sz w:val="24"/>
        </w:rPr>
        <w:t>1</w:t>
      </w:r>
      <w:r w:rsidR="003C3EA6">
        <w:rPr>
          <w:rFonts w:ascii="ˎ̥" w:hAnsi="ˎ̥" w:cs="宋体"/>
          <w:bCs/>
          <w:color w:val="000000"/>
          <w:kern w:val="0"/>
          <w:sz w:val="24"/>
        </w:rPr>
        <w:t>2</w:t>
      </w:r>
      <w:r>
        <w:rPr>
          <w:rFonts w:ascii="ˎ̥" w:hAnsi="ˎ̥" w:cs="宋体" w:hint="eastAsia"/>
          <w:bCs/>
          <w:color w:val="000000"/>
          <w:kern w:val="0"/>
          <w:sz w:val="24"/>
        </w:rPr>
        <w:t>月</w:t>
      </w:r>
      <w:r w:rsidR="003C3EA6">
        <w:rPr>
          <w:rFonts w:ascii="ˎ̥" w:hAnsi="ˎ̥" w:cs="宋体" w:hint="eastAsia"/>
          <w:bCs/>
          <w:color w:val="000000"/>
          <w:kern w:val="0"/>
          <w:sz w:val="24"/>
        </w:rPr>
        <w:t>1</w:t>
      </w:r>
      <w:r>
        <w:rPr>
          <w:rFonts w:ascii="ˎ̥" w:hAnsi="ˎ̥" w:cs="宋体" w:hint="eastAsia"/>
          <w:bCs/>
          <w:color w:val="000000"/>
          <w:kern w:val="0"/>
          <w:sz w:val="24"/>
        </w:rPr>
        <w:t>日召开了年度会议，主要内容如下，</w:t>
      </w:r>
    </w:p>
    <w:p w14:paraId="4B9CE5A1" w14:textId="12CB7DB1" w:rsidR="00FE5930" w:rsidRDefault="00FE5930" w:rsidP="00FE5930">
      <w:pPr>
        <w:snapToGrid w:val="0"/>
        <w:spacing w:line="360" w:lineRule="auto"/>
        <w:ind w:leftChars="171" w:left="359" w:firstLineChars="200" w:firstLine="480"/>
        <w:rPr>
          <w:rFonts w:ascii="ˎ̥" w:hAnsi="ˎ̥" w:cs="宋体" w:hint="eastAsia"/>
          <w:bCs/>
          <w:color w:val="000000"/>
          <w:kern w:val="0"/>
          <w:sz w:val="24"/>
        </w:rPr>
      </w:pPr>
      <w:r>
        <w:rPr>
          <w:rFonts w:ascii="ˎ̥" w:hAnsi="ˎ̥" w:cs="宋体" w:hint="eastAsia"/>
          <w:bCs/>
          <w:color w:val="000000"/>
          <w:kern w:val="0"/>
          <w:sz w:val="24"/>
        </w:rPr>
        <w:t>会议时间：</w:t>
      </w:r>
      <w:r>
        <w:rPr>
          <w:rFonts w:ascii="ˎ̥" w:hAnsi="ˎ̥" w:cs="宋体" w:hint="eastAsia"/>
          <w:bCs/>
          <w:color w:val="000000"/>
          <w:kern w:val="0"/>
          <w:sz w:val="24"/>
        </w:rPr>
        <w:t>20</w:t>
      </w:r>
      <w:r w:rsidR="003C3EA6">
        <w:rPr>
          <w:rFonts w:ascii="ˎ̥" w:hAnsi="ˎ̥" w:cs="宋体"/>
          <w:bCs/>
          <w:color w:val="000000"/>
          <w:kern w:val="0"/>
          <w:sz w:val="24"/>
        </w:rPr>
        <w:t>20</w:t>
      </w:r>
      <w:r>
        <w:rPr>
          <w:rFonts w:ascii="ˎ̥" w:hAnsi="ˎ̥" w:cs="宋体" w:hint="eastAsia"/>
          <w:bCs/>
          <w:color w:val="000000"/>
          <w:kern w:val="0"/>
          <w:sz w:val="24"/>
        </w:rPr>
        <w:t>年</w:t>
      </w:r>
      <w:r>
        <w:rPr>
          <w:rFonts w:ascii="ˎ̥" w:hAnsi="ˎ̥" w:cs="宋体" w:hint="eastAsia"/>
          <w:bCs/>
          <w:color w:val="000000"/>
          <w:kern w:val="0"/>
          <w:sz w:val="24"/>
        </w:rPr>
        <w:t>1</w:t>
      </w:r>
      <w:r w:rsidR="003C3EA6">
        <w:rPr>
          <w:rFonts w:ascii="ˎ̥" w:hAnsi="ˎ̥" w:cs="宋体"/>
          <w:bCs/>
          <w:color w:val="000000"/>
          <w:kern w:val="0"/>
          <w:sz w:val="24"/>
        </w:rPr>
        <w:t>2</w:t>
      </w:r>
      <w:r>
        <w:rPr>
          <w:rFonts w:ascii="ˎ̥" w:hAnsi="ˎ̥" w:cs="宋体" w:hint="eastAsia"/>
          <w:bCs/>
          <w:color w:val="000000"/>
          <w:kern w:val="0"/>
          <w:sz w:val="24"/>
        </w:rPr>
        <w:t>月</w:t>
      </w:r>
      <w:r w:rsidR="003C3EA6">
        <w:rPr>
          <w:rFonts w:ascii="ˎ̥" w:hAnsi="ˎ̥" w:cs="宋体"/>
          <w:bCs/>
          <w:color w:val="000000"/>
          <w:kern w:val="0"/>
          <w:sz w:val="24"/>
        </w:rPr>
        <w:t>1</w:t>
      </w:r>
      <w:r>
        <w:rPr>
          <w:rFonts w:ascii="ˎ̥" w:hAnsi="ˎ̥" w:cs="宋体" w:hint="eastAsia"/>
          <w:bCs/>
          <w:color w:val="000000"/>
          <w:kern w:val="0"/>
          <w:sz w:val="24"/>
        </w:rPr>
        <w:t>日</w:t>
      </w:r>
    </w:p>
    <w:p w14:paraId="5D222661" w14:textId="555A2630" w:rsidR="00FE5930" w:rsidRDefault="00FE5930" w:rsidP="00FE5930">
      <w:pPr>
        <w:snapToGrid w:val="0"/>
        <w:spacing w:line="360" w:lineRule="auto"/>
        <w:ind w:leftChars="171" w:left="359" w:firstLineChars="200" w:firstLine="480"/>
        <w:rPr>
          <w:rFonts w:ascii="ˎ̥" w:hAnsi="ˎ̥" w:cs="宋体" w:hint="eastAsia"/>
          <w:bCs/>
          <w:color w:val="000000"/>
          <w:kern w:val="0"/>
          <w:sz w:val="24"/>
        </w:rPr>
      </w:pPr>
      <w:r>
        <w:rPr>
          <w:rFonts w:ascii="ˎ̥" w:hAnsi="ˎ̥" w:cs="宋体" w:hint="eastAsia"/>
          <w:bCs/>
          <w:color w:val="000000"/>
          <w:kern w:val="0"/>
          <w:sz w:val="24"/>
        </w:rPr>
        <w:lastRenderedPageBreak/>
        <w:t>会议地点：</w:t>
      </w:r>
      <w:r w:rsidR="003C3EA6">
        <w:rPr>
          <w:rFonts w:ascii="ˎ̥" w:hAnsi="ˎ̥" w:cs="宋体" w:hint="eastAsia"/>
          <w:bCs/>
          <w:color w:val="000000"/>
          <w:kern w:val="0"/>
          <w:sz w:val="24"/>
        </w:rPr>
        <w:t>上海市</w:t>
      </w:r>
      <w:r w:rsidR="003C3EA6">
        <w:rPr>
          <w:rFonts w:ascii="ˎ̥" w:hAnsi="ˎ̥" w:cs="宋体" w:hint="eastAsia"/>
          <w:bCs/>
          <w:color w:val="000000"/>
          <w:kern w:val="0"/>
          <w:sz w:val="24"/>
        </w:rPr>
        <w:t xml:space="preserve"> </w:t>
      </w:r>
      <w:r w:rsidR="0000014F">
        <w:rPr>
          <w:rFonts w:ascii="ˎ̥" w:hAnsi="ˎ̥" w:cs="宋体" w:hint="eastAsia"/>
          <w:bCs/>
          <w:color w:val="000000"/>
          <w:kern w:val="0"/>
          <w:sz w:val="24"/>
        </w:rPr>
        <w:t>上海澳华公司会议室</w:t>
      </w:r>
    </w:p>
    <w:p w14:paraId="02274FBA" w14:textId="77777777" w:rsidR="00FE5930" w:rsidRDefault="00FE5930" w:rsidP="00FE5930">
      <w:pPr>
        <w:snapToGrid w:val="0"/>
        <w:spacing w:line="360" w:lineRule="auto"/>
        <w:ind w:leftChars="171" w:left="359" w:firstLineChars="200" w:firstLine="480"/>
        <w:rPr>
          <w:rFonts w:ascii="ˎ̥" w:hAnsi="ˎ̥" w:cs="宋体" w:hint="eastAsia"/>
          <w:bCs/>
          <w:color w:val="000000"/>
          <w:kern w:val="0"/>
          <w:sz w:val="24"/>
        </w:rPr>
      </w:pPr>
      <w:r>
        <w:rPr>
          <w:rFonts w:ascii="ˎ̥" w:hAnsi="ˎ̥" w:cs="宋体" w:hint="eastAsia"/>
          <w:bCs/>
          <w:color w:val="000000"/>
          <w:kern w:val="0"/>
          <w:sz w:val="24"/>
        </w:rPr>
        <w:t>参会人员：中心技术委员会成员</w:t>
      </w:r>
      <w:r>
        <w:rPr>
          <w:rFonts w:ascii="ˎ̥" w:hAnsi="ˎ̥" w:cs="宋体"/>
          <w:bCs/>
          <w:color w:val="000000"/>
          <w:kern w:val="0"/>
          <w:sz w:val="24"/>
        </w:rPr>
        <w:t>—</w:t>
      </w:r>
      <w:r>
        <w:rPr>
          <w:rFonts w:ascii="ˎ̥" w:hAnsi="ˎ̥" w:cs="宋体" w:hint="eastAsia"/>
          <w:bCs/>
          <w:color w:val="000000"/>
          <w:kern w:val="0"/>
          <w:sz w:val="24"/>
        </w:rPr>
        <w:t>谢天宇教授、董蜀湘教授、葛子钢研究员、李宗周经理、付野研发总监、陈鹏高级工程师、王希光高级工程师</w:t>
      </w:r>
    </w:p>
    <w:p w14:paraId="392A490B" w14:textId="77777777" w:rsidR="00FE5930" w:rsidRDefault="00FE5930" w:rsidP="00FE5930">
      <w:pPr>
        <w:snapToGrid w:val="0"/>
        <w:spacing w:line="360" w:lineRule="auto"/>
        <w:ind w:leftChars="171" w:left="359" w:firstLineChars="200" w:firstLine="480"/>
        <w:rPr>
          <w:rFonts w:ascii="ˎ̥" w:hAnsi="ˎ̥" w:cs="宋体" w:hint="eastAsia"/>
          <w:bCs/>
          <w:color w:val="000000"/>
          <w:kern w:val="0"/>
          <w:sz w:val="24"/>
        </w:rPr>
      </w:pPr>
      <w:r>
        <w:rPr>
          <w:rFonts w:ascii="ˎ̥" w:hAnsi="ˎ̥" w:cs="宋体" w:hint="eastAsia"/>
          <w:bCs/>
          <w:color w:val="000000"/>
          <w:kern w:val="0"/>
          <w:sz w:val="24"/>
        </w:rPr>
        <w:t>会议内容：</w:t>
      </w:r>
      <w:r>
        <w:rPr>
          <w:rFonts w:ascii="ˎ̥" w:hAnsi="ˎ̥" w:cs="宋体" w:hint="eastAsia"/>
          <w:bCs/>
          <w:color w:val="000000"/>
          <w:kern w:val="0"/>
          <w:sz w:val="24"/>
        </w:rPr>
        <w:t>1</w:t>
      </w:r>
      <w:r>
        <w:rPr>
          <w:rFonts w:ascii="ˎ̥" w:hAnsi="ˎ̥" w:cs="宋体" w:hint="eastAsia"/>
          <w:bCs/>
          <w:color w:val="000000"/>
          <w:kern w:val="0"/>
          <w:sz w:val="24"/>
        </w:rPr>
        <w:t>、回顾各个项目的进展情况，审议新的技术方案</w:t>
      </w:r>
    </w:p>
    <w:p w14:paraId="2056118A" w14:textId="20EBA683" w:rsidR="0000014F" w:rsidRDefault="00FE5930" w:rsidP="0000014F">
      <w:pPr>
        <w:snapToGrid w:val="0"/>
        <w:spacing w:line="360" w:lineRule="auto"/>
        <w:ind w:leftChars="171" w:left="359" w:firstLineChars="200" w:firstLine="480"/>
        <w:rPr>
          <w:rFonts w:ascii="ˎ̥" w:hAnsi="ˎ̥" w:cs="宋体" w:hint="eastAsia"/>
          <w:bCs/>
          <w:color w:val="000000"/>
          <w:kern w:val="0"/>
          <w:sz w:val="24"/>
        </w:rPr>
      </w:pPr>
      <w:r>
        <w:rPr>
          <w:rFonts w:ascii="ˎ̥" w:hAnsi="ˎ̥" w:cs="宋体"/>
          <w:bCs/>
          <w:color w:val="000000"/>
          <w:kern w:val="0"/>
          <w:sz w:val="24"/>
        </w:rPr>
        <w:t xml:space="preserve">          </w:t>
      </w:r>
      <w:r>
        <w:rPr>
          <w:rFonts w:ascii="ˎ̥" w:hAnsi="ˎ̥" w:cs="宋体" w:hint="eastAsia"/>
          <w:bCs/>
          <w:color w:val="000000"/>
          <w:kern w:val="0"/>
          <w:sz w:val="24"/>
        </w:rPr>
        <w:t>2</w:t>
      </w:r>
      <w:r>
        <w:rPr>
          <w:rFonts w:ascii="ˎ̥" w:hAnsi="ˎ̥" w:cs="宋体" w:hint="eastAsia"/>
          <w:bCs/>
          <w:color w:val="000000"/>
          <w:kern w:val="0"/>
          <w:sz w:val="24"/>
        </w:rPr>
        <w:t>、</w:t>
      </w:r>
      <w:r w:rsidR="0000014F">
        <w:rPr>
          <w:rFonts w:ascii="ˎ̥" w:hAnsi="ˎ̥" w:cs="宋体" w:hint="eastAsia"/>
          <w:bCs/>
          <w:color w:val="000000"/>
          <w:kern w:val="0"/>
          <w:sz w:val="24"/>
        </w:rPr>
        <w:t>一次性内镜项目的立项</w:t>
      </w:r>
    </w:p>
    <w:p w14:paraId="6E9FECD5" w14:textId="77777777" w:rsidR="0000014F" w:rsidRDefault="00FE5930" w:rsidP="00FE5930">
      <w:pPr>
        <w:snapToGrid w:val="0"/>
        <w:spacing w:line="360" w:lineRule="auto"/>
        <w:ind w:leftChars="171" w:left="359" w:firstLineChars="200" w:firstLine="480"/>
        <w:rPr>
          <w:rFonts w:ascii="ˎ̥" w:hAnsi="ˎ̥" w:cs="宋体"/>
          <w:bCs/>
          <w:color w:val="000000"/>
          <w:kern w:val="0"/>
          <w:sz w:val="24"/>
        </w:rPr>
      </w:pPr>
      <w:r>
        <w:rPr>
          <w:rFonts w:ascii="ˎ̥" w:hAnsi="ˎ̥" w:cs="宋体"/>
          <w:bCs/>
          <w:color w:val="000000"/>
          <w:kern w:val="0"/>
          <w:sz w:val="24"/>
        </w:rPr>
        <w:t xml:space="preserve">          </w:t>
      </w:r>
      <w:r>
        <w:rPr>
          <w:rFonts w:ascii="ˎ̥" w:hAnsi="ˎ̥" w:cs="宋体" w:hint="eastAsia"/>
          <w:bCs/>
          <w:color w:val="000000"/>
          <w:kern w:val="0"/>
          <w:sz w:val="24"/>
        </w:rPr>
        <w:t>3</w:t>
      </w:r>
      <w:r>
        <w:rPr>
          <w:rFonts w:ascii="ˎ̥" w:hAnsi="ˎ̥" w:cs="宋体" w:hint="eastAsia"/>
          <w:bCs/>
          <w:color w:val="000000"/>
          <w:kern w:val="0"/>
          <w:sz w:val="24"/>
        </w:rPr>
        <w:t>、</w:t>
      </w:r>
      <w:r w:rsidR="0000014F">
        <w:rPr>
          <w:rFonts w:ascii="ˎ̥" w:hAnsi="ˎ̥" w:cs="宋体" w:hint="eastAsia"/>
          <w:bCs/>
          <w:color w:val="000000"/>
          <w:kern w:val="0"/>
          <w:sz w:val="24"/>
        </w:rPr>
        <w:t>AQ</w:t>
      </w:r>
      <w:r w:rsidR="0000014F">
        <w:rPr>
          <w:rFonts w:ascii="ˎ̥" w:hAnsi="ˎ̥" w:cs="宋体"/>
          <w:bCs/>
          <w:color w:val="000000"/>
          <w:kern w:val="0"/>
          <w:sz w:val="24"/>
        </w:rPr>
        <w:t>300</w:t>
      </w:r>
      <w:r w:rsidR="0000014F">
        <w:rPr>
          <w:rFonts w:ascii="ˎ̥" w:hAnsi="ˎ̥" w:cs="宋体" w:hint="eastAsia"/>
          <w:bCs/>
          <w:color w:val="000000"/>
          <w:kern w:val="0"/>
          <w:sz w:val="24"/>
        </w:rPr>
        <w:t>超高清内镜系统的最终评审</w:t>
      </w:r>
    </w:p>
    <w:p w14:paraId="27B10AED" w14:textId="25343B89" w:rsidR="00FE5930" w:rsidRPr="00322D9E" w:rsidRDefault="0000014F" w:rsidP="0000014F">
      <w:pPr>
        <w:snapToGrid w:val="0"/>
        <w:spacing w:line="360" w:lineRule="auto"/>
        <w:ind w:leftChars="171" w:left="359" w:firstLineChars="700" w:firstLine="1680"/>
        <w:rPr>
          <w:rFonts w:ascii="ˎ̥" w:hAnsi="ˎ̥" w:cs="宋体" w:hint="eastAsia"/>
          <w:bCs/>
          <w:color w:val="000000"/>
          <w:kern w:val="0"/>
          <w:sz w:val="24"/>
        </w:rPr>
      </w:pPr>
      <w:r>
        <w:rPr>
          <w:rFonts w:ascii="ˎ̥" w:hAnsi="ˎ̥" w:cs="宋体"/>
          <w:bCs/>
          <w:color w:val="000000"/>
          <w:kern w:val="0"/>
          <w:sz w:val="24"/>
        </w:rPr>
        <w:t>4</w:t>
      </w:r>
      <w:r>
        <w:rPr>
          <w:rFonts w:ascii="ˎ̥" w:hAnsi="ˎ̥" w:cs="宋体" w:hint="eastAsia"/>
          <w:bCs/>
          <w:color w:val="000000"/>
          <w:kern w:val="0"/>
          <w:sz w:val="24"/>
        </w:rPr>
        <w:t>、</w:t>
      </w:r>
      <w:r w:rsidR="00FE5930">
        <w:rPr>
          <w:rFonts w:ascii="ˎ̥" w:hAnsi="ˎ̥" w:cs="宋体" w:hint="eastAsia"/>
          <w:bCs/>
          <w:color w:val="000000"/>
          <w:kern w:val="0"/>
          <w:sz w:val="24"/>
        </w:rPr>
        <w:t>制定</w:t>
      </w:r>
      <w:r w:rsidR="00FE5930">
        <w:rPr>
          <w:rFonts w:ascii="ˎ̥" w:hAnsi="ˎ̥" w:cs="宋体" w:hint="eastAsia"/>
          <w:bCs/>
          <w:color w:val="000000"/>
          <w:kern w:val="0"/>
          <w:sz w:val="24"/>
        </w:rPr>
        <w:t>202</w:t>
      </w:r>
      <w:r>
        <w:rPr>
          <w:rFonts w:ascii="ˎ̥" w:hAnsi="ˎ̥" w:cs="宋体"/>
          <w:bCs/>
          <w:color w:val="000000"/>
          <w:kern w:val="0"/>
          <w:sz w:val="24"/>
        </w:rPr>
        <w:t>1</w:t>
      </w:r>
      <w:r w:rsidR="00FE5930">
        <w:rPr>
          <w:rFonts w:ascii="ˎ̥" w:hAnsi="ˎ̥" w:cs="宋体" w:hint="eastAsia"/>
          <w:bCs/>
          <w:color w:val="000000"/>
          <w:kern w:val="0"/>
          <w:sz w:val="24"/>
        </w:rPr>
        <w:t>年技术及项目的发展目标。</w:t>
      </w:r>
    </w:p>
    <w:p w14:paraId="4DFCFA3E" w14:textId="77777777" w:rsidR="00FE5930" w:rsidRDefault="00FE5930" w:rsidP="00FE5930">
      <w:pPr>
        <w:tabs>
          <w:tab w:val="left" w:pos="312"/>
        </w:tabs>
        <w:spacing w:line="560" w:lineRule="exact"/>
        <w:ind w:left="640"/>
        <w:rPr>
          <w:rFonts w:ascii="Times New Roman" w:eastAsiaTheme="minorEastAsia" w:hAnsi="Times New Roman"/>
          <w:sz w:val="32"/>
          <w:szCs w:val="32"/>
        </w:rPr>
      </w:pPr>
    </w:p>
    <w:p w14:paraId="7D18F5AF" w14:textId="77777777" w:rsidR="00FE5930" w:rsidRPr="00233C7C" w:rsidRDefault="00FE5930" w:rsidP="00FE5930">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t>下一年度工作计划</w:t>
      </w:r>
      <w:r>
        <w:rPr>
          <w:rFonts w:ascii="Times New Roman" w:eastAsia="楷体" w:hAnsi="Times New Roman"/>
          <w:sz w:val="32"/>
          <w:szCs w:val="32"/>
        </w:rPr>
        <w:t>（技术研发、成果转化、人才培养、团队建设和制度优化的总体计划，不超过</w:t>
      </w:r>
      <w:r>
        <w:rPr>
          <w:rFonts w:ascii="Times New Roman" w:eastAsia="楷体" w:hAnsi="Times New Roman"/>
          <w:sz w:val="32"/>
          <w:szCs w:val="32"/>
        </w:rPr>
        <w:t>1500</w:t>
      </w:r>
      <w:r>
        <w:rPr>
          <w:rFonts w:ascii="Times New Roman" w:eastAsia="楷体" w:hAnsi="Times New Roman"/>
          <w:sz w:val="32"/>
          <w:szCs w:val="32"/>
        </w:rPr>
        <w:t>字）</w:t>
      </w:r>
    </w:p>
    <w:p w14:paraId="4196409F" w14:textId="77777777" w:rsidR="00FE5930" w:rsidRDefault="00FE5930" w:rsidP="00FE5930">
      <w:pPr>
        <w:spacing w:line="560" w:lineRule="exact"/>
        <w:rPr>
          <w:rFonts w:ascii="Times New Roman" w:eastAsia="楷体" w:hAnsi="Times New Roman"/>
          <w:sz w:val="32"/>
          <w:szCs w:val="32"/>
        </w:rPr>
      </w:pPr>
    </w:p>
    <w:p w14:paraId="3C39EBF4" w14:textId="77777777" w:rsidR="00FE5930" w:rsidRPr="00921A91" w:rsidRDefault="00FE5930" w:rsidP="00FE5930">
      <w:pPr>
        <w:spacing w:line="560" w:lineRule="exact"/>
        <w:rPr>
          <w:rFonts w:ascii="宋体" w:hAnsi="宋体"/>
          <w:sz w:val="24"/>
        </w:rPr>
      </w:pPr>
      <w:r w:rsidRPr="00921A91">
        <w:rPr>
          <w:rFonts w:ascii="宋体" w:hAnsi="宋体" w:hint="eastAsia"/>
          <w:sz w:val="24"/>
        </w:rPr>
        <w:t>技术开发及成果转化：</w:t>
      </w:r>
    </w:p>
    <w:p w14:paraId="151DC177" w14:textId="77777777" w:rsidR="00FE5930" w:rsidRPr="00921A91" w:rsidRDefault="00FE5930" w:rsidP="00FE5930">
      <w:pPr>
        <w:spacing w:line="360" w:lineRule="auto"/>
        <w:ind w:firstLineChars="100" w:firstLine="240"/>
        <w:rPr>
          <w:rFonts w:ascii="宋体" w:hAnsi="宋体"/>
          <w:color w:val="000000"/>
          <w:sz w:val="24"/>
        </w:rPr>
      </w:pPr>
      <w:r w:rsidRPr="00921A91">
        <w:rPr>
          <w:rFonts w:ascii="宋体" w:hAnsi="宋体" w:hint="eastAsia"/>
          <w:color w:val="000000"/>
          <w:sz w:val="24"/>
        </w:rPr>
        <w:t>(1)完成超高清内镜系统的产业化。</w:t>
      </w:r>
    </w:p>
    <w:p w14:paraId="3193B332" w14:textId="222EA247" w:rsidR="00FE5930" w:rsidRPr="00921A91" w:rsidRDefault="00FE5930" w:rsidP="00FE5930">
      <w:pPr>
        <w:spacing w:line="360" w:lineRule="auto"/>
        <w:ind w:firstLineChars="100" w:firstLine="240"/>
        <w:rPr>
          <w:rFonts w:ascii="宋体" w:hAnsi="宋体"/>
          <w:color w:val="000000"/>
          <w:sz w:val="24"/>
        </w:rPr>
      </w:pPr>
      <w:r w:rsidRPr="00921A91">
        <w:rPr>
          <w:rFonts w:ascii="宋体" w:hAnsi="宋体" w:hint="eastAsia"/>
          <w:color w:val="000000"/>
          <w:sz w:val="24"/>
        </w:rPr>
        <w:t>(2)完成</w:t>
      </w:r>
      <w:r w:rsidR="0000014F">
        <w:rPr>
          <w:rFonts w:ascii="宋体" w:hAnsi="宋体" w:hint="eastAsia"/>
          <w:color w:val="000000"/>
          <w:sz w:val="24"/>
        </w:rPr>
        <w:t>基于AI的</w:t>
      </w:r>
      <w:r w:rsidRPr="00921A91">
        <w:rPr>
          <w:rFonts w:ascii="宋体" w:hAnsi="宋体" w:hint="eastAsia"/>
          <w:color w:val="000000"/>
          <w:sz w:val="24"/>
        </w:rPr>
        <w:t>高光谱内镜系统的临床试验。</w:t>
      </w:r>
    </w:p>
    <w:p w14:paraId="0A4E4B27" w14:textId="088A4609" w:rsidR="00FE5930" w:rsidRPr="00921A91" w:rsidRDefault="00FE5930" w:rsidP="00FE5930">
      <w:pPr>
        <w:spacing w:line="360" w:lineRule="auto"/>
        <w:ind w:firstLineChars="100" w:firstLine="240"/>
        <w:rPr>
          <w:rFonts w:ascii="宋体" w:hAnsi="宋体"/>
          <w:color w:val="000000"/>
          <w:sz w:val="24"/>
        </w:rPr>
      </w:pPr>
      <w:r w:rsidRPr="00921A91">
        <w:rPr>
          <w:rFonts w:ascii="宋体" w:hAnsi="宋体" w:hint="eastAsia"/>
          <w:color w:val="000000"/>
          <w:sz w:val="24"/>
        </w:rPr>
        <w:t>（3）完成内镜磁场定位系统的</w:t>
      </w:r>
      <w:r w:rsidR="0000014F">
        <w:rPr>
          <w:rFonts w:ascii="宋体" w:hAnsi="宋体" w:hint="eastAsia"/>
          <w:color w:val="000000"/>
          <w:sz w:val="24"/>
        </w:rPr>
        <w:t>动物实验及</w:t>
      </w:r>
      <w:r w:rsidRPr="00921A91">
        <w:rPr>
          <w:rFonts w:ascii="宋体" w:hAnsi="宋体" w:hint="eastAsia"/>
          <w:color w:val="000000"/>
          <w:sz w:val="24"/>
        </w:rPr>
        <w:t>临床</w:t>
      </w:r>
      <w:r w:rsidR="0000014F">
        <w:rPr>
          <w:rFonts w:ascii="宋体" w:hAnsi="宋体" w:hint="eastAsia"/>
          <w:color w:val="000000"/>
          <w:sz w:val="24"/>
        </w:rPr>
        <w:t>实验</w:t>
      </w:r>
      <w:r w:rsidRPr="00921A91">
        <w:rPr>
          <w:rFonts w:ascii="宋体" w:hAnsi="宋体" w:hint="eastAsia"/>
          <w:color w:val="000000"/>
          <w:sz w:val="24"/>
        </w:rPr>
        <w:t>。</w:t>
      </w:r>
    </w:p>
    <w:p w14:paraId="78A5BD4E" w14:textId="05ABA828" w:rsidR="00FE5930" w:rsidRPr="00921A91" w:rsidRDefault="00FE5930" w:rsidP="00FE5930">
      <w:pPr>
        <w:spacing w:line="360" w:lineRule="auto"/>
        <w:ind w:leftChars="128" w:left="538" w:hangingChars="112" w:hanging="269"/>
        <w:rPr>
          <w:rFonts w:ascii="宋体" w:hAnsi="宋体"/>
          <w:color w:val="000000"/>
          <w:sz w:val="24"/>
        </w:rPr>
      </w:pPr>
      <w:r w:rsidRPr="00921A91">
        <w:rPr>
          <w:rFonts w:ascii="宋体" w:hAnsi="宋体" w:hint="eastAsia"/>
          <w:color w:val="000000"/>
          <w:sz w:val="24"/>
        </w:rPr>
        <w:t>(4)完成一次性内镜的</w:t>
      </w:r>
      <w:r w:rsidR="0000014F">
        <w:rPr>
          <w:rFonts w:ascii="宋体" w:hAnsi="宋体" w:hint="eastAsia"/>
          <w:color w:val="000000"/>
          <w:sz w:val="24"/>
        </w:rPr>
        <w:t>样机开发</w:t>
      </w:r>
      <w:r w:rsidRPr="00921A91">
        <w:rPr>
          <w:rFonts w:ascii="宋体" w:hAnsi="宋体" w:hint="eastAsia"/>
          <w:color w:val="000000"/>
          <w:sz w:val="24"/>
        </w:rPr>
        <w:t>。</w:t>
      </w:r>
    </w:p>
    <w:p w14:paraId="095C44A3" w14:textId="77777777" w:rsidR="00FE5930" w:rsidRPr="00921A91" w:rsidRDefault="00FE5930" w:rsidP="00FE5930">
      <w:pPr>
        <w:spacing w:line="360" w:lineRule="auto"/>
        <w:ind w:firstLineChars="100" w:firstLine="240"/>
        <w:rPr>
          <w:rFonts w:ascii="宋体" w:hAnsi="宋体"/>
          <w:color w:val="000000"/>
          <w:sz w:val="24"/>
        </w:rPr>
      </w:pPr>
    </w:p>
    <w:p w14:paraId="33C1D8E3" w14:textId="77777777" w:rsidR="00FE5930" w:rsidRDefault="00FE5930" w:rsidP="00FE5930">
      <w:pPr>
        <w:tabs>
          <w:tab w:val="left" w:pos="312"/>
        </w:tabs>
        <w:spacing w:line="560" w:lineRule="exact"/>
        <w:ind w:left="640"/>
        <w:rPr>
          <w:rFonts w:ascii="Times New Roman" w:eastAsia="仿宋_GB2312" w:hAnsi="Times New Roman"/>
          <w:b/>
          <w:bCs/>
          <w:sz w:val="32"/>
          <w:szCs w:val="32"/>
        </w:rPr>
      </w:pPr>
      <w:r w:rsidRPr="00921A91">
        <w:rPr>
          <w:rFonts w:ascii="宋体" w:hAnsi="宋体" w:hint="eastAsia"/>
          <w:color w:val="000000"/>
          <w:sz w:val="24"/>
        </w:rPr>
        <w:t>人才培养：</w:t>
      </w:r>
      <w:r w:rsidRPr="00921A91">
        <w:rPr>
          <w:rFonts w:ascii="宋体" w:hAnsi="宋体" w:cs="宋体" w:hint="eastAsia"/>
          <w:bCs/>
          <w:color w:val="000000"/>
          <w:kern w:val="0"/>
          <w:sz w:val="24"/>
        </w:rPr>
        <w:t>中心202</w:t>
      </w:r>
      <w:r>
        <w:rPr>
          <w:rFonts w:ascii="ˎ̥" w:hAnsi="ˎ̥" w:cs="宋体" w:hint="eastAsia"/>
          <w:bCs/>
          <w:color w:val="000000"/>
          <w:kern w:val="0"/>
          <w:sz w:val="24"/>
        </w:rPr>
        <w:t>0</w:t>
      </w:r>
      <w:r>
        <w:rPr>
          <w:rFonts w:ascii="ˎ̥" w:hAnsi="ˎ̥" w:cs="宋体" w:hint="eastAsia"/>
          <w:bCs/>
          <w:color w:val="000000"/>
          <w:kern w:val="0"/>
          <w:sz w:val="24"/>
        </w:rPr>
        <w:t>年培养博士生</w:t>
      </w:r>
      <w:r>
        <w:rPr>
          <w:rFonts w:ascii="ˎ̥" w:hAnsi="ˎ̥" w:cs="宋体" w:hint="eastAsia"/>
          <w:bCs/>
          <w:color w:val="000000"/>
          <w:kern w:val="0"/>
          <w:sz w:val="24"/>
        </w:rPr>
        <w:t>30</w:t>
      </w:r>
      <w:r>
        <w:rPr>
          <w:rFonts w:ascii="ˎ̥" w:hAnsi="ˎ̥" w:cs="宋体" w:hint="eastAsia"/>
          <w:bCs/>
          <w:color w:val="000000"/>
          <w:kern w:val="0"/>
          <w:sz w:val="24"/>
        </w:rPr>
        <w:t>名、硕士生</w:t>
      </w:r>
      <w:r>
        <w:rPr>
          <w:rFonts w:ascii="ˎ̥" w:hAnsi="ˎ̥" w:cs="宋体" w:hint="eastAsia"/>
          <w:bCs/>
          <w:color w:val="000000"/>
          <w:kern w:val="0"/>
          <w:sz w:val="24"/>
        </w:rPr>
        <w:t>6</w:t>
      </w:r>
      <w:r>
        <w:rPr>
          <w:rFonts w:ascii="ˎ̥" w:hAnsi="ˎ̥" w:cs="宋体" w:hint="eastAsia"/>
          <w:bCs/>
          <w:color w:val="000000"/>
          <w:kern w:val="0"/>
          <w:sz w:val="24"/>
        </w:rPr>
        <w:t>名。</w:t>
      </w:r>
    </w:p>
    <w:p w14:paraId="2EAA54BB" w14:textId="77777777" w:rsidR="00FE5930" w:rsidRPr="00921A91" w:rsidRDefault="00FE5930" w:rsidP="00FE5930">
      <w:pPr>
        <w:spacing w:line="360" w:lineRule="auto"/>
        <w:rPr>
          <w:rFonts w:ascii="楷体" w:eastAsia="楷体" w:hAnsi="楷体"/>
          <w:color w:val="000000"/>
          <w:sz w:val="30"/>
          <w:szCs w:val="30"/>
        </w:rPr>
      </w:pPr>
    </w:p>
    <w:p w14:paraId="578162B9" w14:textId="77777777" w:rsidR="00FE5930" w:rsidRDefault="00FE5930" w:rsidP="00FE5930">
      <w:pPr>
        <w:spacing w:line="360" w:lineRule="auto"/>
        <w:ind w:firstLineChars="100" w:firstLine="240"/>
        <w:rPr>
          <w:rFonts w:ascii="Times New Roman" w:eastAsiaTheme="minorEastAsia" w:hAnsi="Times New Roman"/>
          <w:sz w:val="32"/>
          <w:szCs w:val="32"/>
        </w:rPr>
      </w:pPr>
      <w:r>
        <w:rPr>
          <w:rFonts w:ascii="宋体" w:hAnsi="宋体" w:hint="eastAsia"/>
          <w:color w:val="000000"/>
          <w:sz w:val="24"/>
        </w:rPr>
        <w:t xml:space="preserve"> </w:t>
      </w:r>
      <w:r>
        <w:rPr>
          <w:rFonts w:ascii="宋体" w:hAnsi="宋体"/>
          <w:color w:val="000000"/>
          <w:sz w:val="24"/>
        </w:rPr>
        <w:t xml:space="preserve">  </w:t>
      </w:r>
    </w:p>
    <w:p w14:paraId="19B5366A" w14:textId="77777777" w:rsidR="00FE5930" w:rsidRPr="00233C7C" w:rsidRDefault="00FE5930" w:rsidP="00FE5930">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t>问题与建议</w:t>
      </w:r>
      <w:r>
        <w:rPr>
          <w:rFonts w:ascii="Times New Roman" w:eastAsia="楷体" w:hAnsi="Times New Roman"/>
          <w:sz w:val="32"/>
          <w:szCs w:val="32"/>
        </w:rPr>
        <w:t>（工程中心建设运行、管理和发展的问题与建议，可向依托单位、主管单位和教育部提出整体性建议）</w:t>
      </w:r>
    </w:p>
    <w:p w14:paraId="57F546DD" w14:textId="77777777" w:rsidR="00FE5930" w:rsidRDefault="00FE5930" w:rsidP="00FE5930">
      <w:pPr>
        <w:spacing w:line="560" w:lineRule="exact"/>
        <w:ind w:left="640"/>
        <w:rPr>
          <w:rFonts w:ascii="Times New Roman" w:eastAsia="楷体" w:hAnsi="Times New Roman"/>
          <w:sz w:val="32"/>
          <w:szCs w:val="32"/>
        </w:rPr>
      </w:pPr>
    </w:p>
    <w:p w14:paraId="77AC7BA0" w14:textId="77777777" w:rsidR="00FE5930" w:rsidRPr="00921A91" w:rsidRDefault="00FE5930" w:rsidP="00FE5930">
      <w:pPr>
        <w:spacing w:line="560" w:lineRule="exact"/>
        <w:ind w:left="640" w:firstLineChars="200" w:firstLine="480"/>
        <w:rPr>
          <w:rFonts w:ascii="Times New Roman" w:eastAsia="楷体" w:hAnsi="Times New Roman"/>
          <w:sz w:val="32"/>
          <w:szCs w:val="32"/>
        </w:rPr>
      </w:pPr>
      <w:r>
        <w:rPr>
          <w:rFonts w:ascii="等线" w:hAnsi="等线" w:hint="eastAsia"/>
          <w:sz w:val="24"/>
        </w:rPr>
        <w:t>教育部及依托单位专门针对工程中心运营的人财物支持有限，各个实验室</w:t>
      </w:r>
      <w:r>
        <w:rPr>
          <w:rFonts w:ascii="等线" w:hAnsi="等线" w:hint="eastAsia"/>
          <w:sz w:val="24"/>
        </w:rPr>
        <w:lastRenderedPageBreak/>
        <w:t>及共建单位凝聚力不强，常常各自为政，对中心的归属感不强，集体攻坚力难以充分发挥出来，这阻碍了中心的快速发展壮大。希望国家及依托单位今后通过增加资金、政策扶持鼓励、学生名额、场地等的投入，增强中心的凝聚力，使得组织机构能更有效运转，进一步提升中心规模，从而扩大科研产出。</w:t>
      </w:r>
    </w:p>
    <w:p w14:paraId="2F0FA62F" w14:textId="77777777" w:rsidR="00FE5930" w:rsidRDefault="00FE5930" w:rsidP="00FE5930">
      <w:pPr>
        <w:spacing w:line="560" w:lineRule="exact"/>
        <w:ind w:left="640"/>
        <w:rPr>
          <w:rFonts w:ascii="Times New Roman" w:eastAsiaTheme="minorEastAsia" w:hAnsi="Times New Roman"/>
          <w:sz w:val="32"/>
          <w:szCs w:val="32"/>
        </w:rPr>
      </w:pPr>
    </w:p>
    <w:p w14:paraId="066712B3" w14:textId="77777777" w:rsidR="00FE5930" w:rsidRDefault="00FE5930" w:rsidP="00FE5930">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审核意见</w:t>
      </w:r>
      <w:r>
        <w:rPr>
          <w:rFonts w:ascii="Times New Roman" w:eastAsia="楷体" w:hAnsi="Times New Roman"/>
          <w:sz w:val="32"/>
          <w:szCs w:val="32"/>
        </w:rPr>
        <w:t>（工程中心</w:t>
      </w:r>
      <w:r>
        <w:rPr>
          <w:rFonts w:ascii="Times New Roman" w:eastAsia="楷体" w:hAnsi="Times New Roman" w:hint="eastAsia"/>
          <w:sz w:val="32"/>
          <w:szCs w:val="32"/>
        </w:rPr>
        <w:t>负责人、依托单位、主管单位审核并签章</w:t>
      </w:r>
      <w:r>
        <w:rPr>
          <w:rFonts w:ascii="Times New Roman" w:eastAsia="楷体" w:hAnsi="Times New Roman"/>
          <w:sz w:val="32"/>
          <w:szCs w:val="32"/>
        </w:rPr>
        <w:t>）</w:t>
      </w:r>
    </w:p>
    <w:p w14:paraId="3B45044A" w14:textId="77777777" w:rsidR="00FE5930" w:rsidRDefault="00FE5930" w:rsidP="00FE5930">
      <w:pPr>
        <w:rPr>
          <w:rFonts w:ascii="Times New Roman" w:eastAsia="黑体" w:hAnsi="Times New Roman"/>
          <w:sz w:val="32"/>
          <w:szCs w:val="32"/>
        </w:rPr>
      </w:pPr>
    </w:p>
    <w:p w14:paraId="61C26B9D" w14:textId="77777777" w:rsidR="00FE5930" w:rsidRDefault="00FE5930" w:rsidP="00FE5930">
      <w:pPr>
        <w:rPr>
          <w:rFonts w:ascii="Times New Roman" w:eastAsia="黑体" w:hAnsi="Times New Roman"/>
          <w:sz w:val="32"/>
          <w:szCs w:val="32"/>
        </w:rPr>
      </w:pPr>
      <w:r>
        <w:rPr>
          <w:noProof/>
        </w:rPr>
        <w:drawing>
          <wp:anchor distT="0" distB="0" distL="114300" distR="114300" simplePos="0" relativeHeight="251658752" behindDoc="0" locked="0" layoutInCell="1" allowOverlap="1" wp14:anchorId="05521E21" wp14:editId="3A5A94AE">
            <wp:simplePos x="0" y="0"/>
            <wp:positionH relativeFrom="margin">
              <wp:align>left</wp:align>
            </wp:positionH>
            <wp:positionV relativeFrom="paragraph">
              <wp:posOffset>334645</wp:posOffset>
            </wp:positionV>
            <wp:extent cx="3048000" cy="1158205"/>
            <wp:effectExtent l="0" t="0" r="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1158205"/>
                    </a:xfrm>
                    <a:prstGeom prst="rect">
                      <a:avLst/>
                    </a:prstGeom>
                  </pic:spPr>
                </pic:pic>
              </a:graphicData>
            </a:graphic>
            <wp14:sizeRelH relativeFrom="margin">
              <wp14:pctWidth>0</wp14:pctWidth>
            </wp14:sizeRelH>
            <wp14:sizeRelV relativeFrom="margin">
              <wp14:pctHeight>0</wp14:pctHeight>
            </wp14:sizeRelV>
          </wp:anchor>
        </w:drawing>
      </w:r>
    </w:p>
    <w:p w14:paraId="7AA752FA" w14:textId="77777777" w:rsidR="00FE5930" w:rsidRDefault="00FE5930" w:rsidP="00FE5930">
      <w:pPr>
        <w:rPr>
          <w:rFonts w:ascii="Times New Roman" w:eastAsia="黑体" w:hAnsi="Times New Roman"/>
          <w:sz w:val="32"/>
          <w:szCs w:val="32"/>
        </w:rPr>
      </w:pPr>
    </w:p>
    <w:p w14:paraId="00274513" w14:textId="77777777" w:rsidR="00FE5930" w:rsidRPr="00793B4C" w:rsidRDefault="00FE5930" w:rsidP="00FE5930">
      <w:pPr>
        <w:rPr>
          <w:rFonts w:asciiTheme="minorEastAsia" w:eastAsiaTheme="minorEastAsia" w:hAnsiTheme="minorEastAsia"/>
          <w:sz w:val="30"/>
          <w:szCs w:val="30"/>
        </w:rPr>
      </w:pPr>
      <w:r w:rsidRPr="00793B4C">
        <w:rPr>
          <w:rFonts w:asciiTheme="minorEastAsia" w:eastAsiaTheme="minorEastAsia" w:hAnsiTheme="minorEastAsia" w:hint="eastAsia"/>
          <w:sz w:val="30"/>
          <w:szCs w:val="30"/>
        </w:rPr>
        <w:t>工程中心负责人签章：</w:t>
      </w:r>
    </w:p>
    <w:p w14:paraId="7D918DF0" w14:textId="77777777" w:rsidR="00FE5930" w:rsidRPr="00793B4C" w:rsidRDefault="00FE5930" w:rsidP="00FE5930">
      <w:pPr>
        <w:rPr>
          <w:rFonts w:asciiTheme="minorEastAsia" w:eastAsiaTheme="minorEastAsia" w:hAnsiTheme="minorEastAsia"/>
          <w:sz w:val="30"/>
          <w:szCs w:val="30"/>
        </w:rPr>
      </w:pPr>
    </w:p>
    <w:p w14:paraId="53FF3E8D" w14:textId="77777777" w:rsidR="00FE5930" w:rsidRPr="00793B4C" w:rsidRDefault="00FE5930" w:rsidP="00FE5930">
      <w:pPr>
        <w:rPr>
          <w:rFonts w:asciiTheme="minorEastAsia" w:eastAsiaTheme="minorEastAsia" w:hAnsiTheme="minorEastAsia"/>
          <w:sz w:val="30"/>
          <w:szCs w:val="30"/>
        </w:rPr>
      </w:pPr>
    </w:p>
    <w:p w14:paraId="020F93F3" w14:textId="77777777" w:rsidR="00FE5930" w:rsidRPr="00793B4C" w:rsidRDefault="00FE5930" w:rsidP="00FE5930">
      <w:pPr>
        <w:rPr>
          <w:rFonts w:asciiTheme="minorEastAsia" w:eastAsiaTheme="minorEastAsia" w:hAnsiTheme="minorEastAsia"/>
          <w:sz w:val="30"/>
          <w:szCs w:val="30"/>
        </w:rPr>
      </w:pPr>
    </w:p>
    <w:p w14:paraId="2AAB73E5" w14:textId="2F5706FE" w:rsidR="00FE5930" w:rsidRPr="00793B4C" w:rsidRDefault="00FE5930" w:rsidP="00FE5930">
      <w:pPr>
        <w:rPr>
          <w:rFonts w:asciiTheme="minorEastAsia" w:eastAsiaTheme="minorEastAsia" w:hAnsiTheme="minorEastAsia"/>
          <w:sz w:val="30"/>
          <w:szCs w:val="30"/>
        </w:rPr>
      </w:pPr>
    </w:p>
    <w:p w14:paraId="0E89EEE4" w14:textId="77777777" w:rsidR="00FE5930" w:rsidRPr="00793B4C" w:rsidRDefault="00FE5930" w:rsidP="00FE5930">
      <w:pPr>
        <w:rPr>
          <w:rFonts w:asciiTheme="minorEastAsia" w:eastAsiaTheme="minorEastAsia" w:hAnsiTheme="minorEastAsia"/>
          <w:sz w:val="30"/>
          <w:szCs w:val="30"/>
        </w:rPr>
      </w:pPr>
      <w:r w:rsidRPr="00793B4C">
        <w:rPr>
          <w:rFonts w:asciiTheme="minorEastAsia" w:eastAsiaTheme="minorEastAsia" w:hAnsiTheme="minorEastAsia" w:hint="eastAsia"/>
          <w:sz w:val="30"/>
          <w:szCs w:val="30"/>
        </w:rPr>
        <w:t>依托单位签章：</w:t>
      </w:r>
    </w:p>
    <w:p w14:paraId="5C9E4B03" w14:textId="77777777" w:rsidR="00FE5930" w:rsidRDefault="00FE5930" w:rsidP="00FE5930">
      <w:pPr>
        <w:rPr>
          <w:rFonts w:ascii="Times New Roman" w:eastAsia="黑体" w:hAnsi="Times New Roman"/>
          <w:sz w:val="32"/>
          <w:szCs w:val="32"/>
        </w:rPr>
      </w:pPr>
    </w:p>
    <w:p w14:paraId="3FB0960B" w14:textId="77777777" w:rsidR="00FE5930" w:rsidRDefault="00FE5930" w:rsidP="00FE5930">
      <w:pPr>
        <w:rPr>
          <w:rFonts w:ascii="Times New Roman" w:eastAsia="黑体" w:hAnsi="Times New Roman"/>
          <w:sz w:val="32"/>
          <w:szCs w:val="32"/>
        </w:rPr>
      </w:pPr>
    </w:p>
    <w:p w14:paraId="747909AC" w14:textId="77777777" w:rsidR="00FE5930" w:rsidRDefault="00FE5930" w:rsidP="00FE5930">
      <w:pPr>
        <w:rPr>
          <w:rFonts w:ascii="Times New Roman" w:eastAsia="黑体" w:hAnsi="Times New Roman"/>
          <w:sz w:val="32"/>
          <w:szCs w:val="32"/>
        </w:rPr>
      </w:pPr>
    </w:p>
    <w:p w14:paraId="6274F7FB" w14:textId="77777777" w:rsidR="00FE5930" w:rsidRDefault="00FE5930" w:rsidP="00FE5930">
      <w:pPr>
        <w:rPr>
          <w:rFonts w:ascii="Times New Roman" w:eastAsia="黑体" w:hAnsi="Times New Roman"/>
          <w:sz w:val="32"/>
          <w:szCs w:val="32"/>
        </w:rPr>
      </w:pPr>
    </w:p>
    <w:p w14:paraId="3C5A329F" w14:textId="77777777" w:rsidR="00FE5930" w:rsidRDefault="00FE5930" w:rsidP="00FE5930">
      <w:pPr>
        <w:rPr>
          <w:rFonts w:ascii="Times New Roman" w:eastAsia="黑体" w:hAnsi="Times New Roman"/>
          <w:sz w:val="32"/>
          <w:szCs w:val="32"/>
        </w:rPr>
      </w:pPr>
    </w:p>
    <w:p w14:paraId="6B54E0D1" w14:textId="77777777" w:rsidR="00FE5930" w:rsidRDefault="00FE5930" w:rsidP="00FE5930">
      <w:pPr>
        <w:rPr>
          <w:rFonts w:ascii="Times New Roman" w:eastAsia="黑体" w:hAnsi="Times New Roman"/>
          <w:sz w:val="32"/>
          <w:szCs w:val="32"/>
        </w:rPr>
      </w:pPr>
    </w:p>
    <w:p w14:paraId="324190B6" w14:textId="77777777" w:rsidR="00FE5930" w:rsidRDefault="00FE5930" w:rsidP="00FE5930">
      <w:pPr>
        <w:rPr>
          <w:rFonts w:ascii="Times New Roman" w:eastAsia="黑体" w:hAnsi="Times New Roman"/>
          <w:sz w:val="32"/>
          <w:szCs w:val="32"/>
        </w:rPr>
      </w:pPr>
    </w:p>
    <w:p w14:paraId="1859676B" w14:textId="77777777" w:rsidR="00FE5930" w:rsidRDefault="00FE5930" w:rsidP="00FE5930">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八、年度运行情况统计表</w:t>
      </w:r>
    </w:p>
    <w:tbl>
      <w:tblPr>
        <w:tblW w:w="94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61"/>
        <w:gridCol w:w="780"/>
        <w:gridCol w:w="634"/>
        <w:gridCol w:w="758"/>
        <w:gridCol w:w="156"/>
        <w:gridCol w:w="132"/>
        <w:gridCol w:w="360"/>
        <w:gridCol w:w="744"/>
        <w:gridCol w:w="228"/>
        <w:gridCol w:w="756"/>
        <w:gridCol w:w="24"/>
        <w:gridCol w:w="408"/>
        <w:gridCol w:w="492"/>
        <w:gridCol w:w="288"/>
        <w:gridCol w:w="192"/>
        <w:gridCol w:w="276"/>
        <w:gridCol w:w="672"/>
        <w:gridCol w:w="161"/>
        <w:gridCol w:w="355"/>
        <w:gridCol w:w="96"/>
        <w:gridCol w:w="965"/>
      </w:tblGrid>
      <w:tr w:rsidR="00FE5930" w14:paraId="2BA14008" w14:textId="77777777" w:rsidTr="00C75C92">
        <w:trPr>
          <w:trHeight w:val="567"/>
          <w:jc w:val="center"/>
        </w:trPr>
        <w:tc>
          <w:tcPr>
            <w:tcW w:w="1741" w:type="dxa"/>
            <w:gridSpan w:val="2"/>
            <w:vMerge w:val="restart"/>
            <w:tcBorders>
              <w:top w:val="single" w:sz="12" w:space="0" w:color="auto"/>
              <w:bottom w:val="single" w:sz="4" w:space="0" w:color="auto"/>
              <w:right w:val="single" w:sz="4" w:space="0" w:color="auto"/>
            </w:tcBorders>
            <w:tcMar>
              <w:left w:w="0" w:type="dxa"/>
              <w:right w:w="0" w:type="dxa"/>
            </w:tcMar>
            <w:vAlign w:val="center"/>
          </w:tcPr>
          <w:p w14:paraId="38E12A6B"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b/>
                <w:color w:val="000000"/>
                <w:kern w:val="0"/>
                <w:sz w:val="24"/>
              </w:rPr>
              <w:t>研究方向</w:t>
            </w:r>
          </w:p>
        </w:tc>
        <w:tc>
          <w:tcPr>
            <w:tcW w:w="139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1252DB4"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1</w:t>
            </w:r>
          </w:p>
        </w:tc>
        <w:tc>
          <w:tcPr>
            <w:tcW w:w="3300"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14:paraId="7A571C44"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内镜系统</w:t>
            </w:r>
          </w:p>
        </w:tc>
        <w:tc>
          <w:tcPr>
            <w:tcW w:w="1944"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7AE460A6"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14:paraId="265CBB90"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E945582"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谢天宇</w:t>
            </w:r>
          </w:p>
        </w:tc>
      </w:tr>
      <w:tr w:rsidR="00FE5930" w14:paraId="6E809271" w14:textId="77777777" w:rsidTr="00C75C92">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64224AA5" w14:textId="77777777" w:rsidR="00FE5930" w:rsidRDefault="00FE5930" w:rsidP="00C75C92">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9690AF"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2</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393CE7"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微型驱动器</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E22DA7"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14:paraId="52FE414C"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F1BF485"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董蜀湘</w:t>
            </w:r>
          </w:p>
        </w:tc>
      </w:tr>
      <w:tr w:rsidR="00FE5930" w14:paraId="02C89CE2" w14:textId="77777777" w:rsidTr="00C75C92">
        <w:trPr>
          <w:trHeight w:val="600"/>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557EEA44" w14:textId="77777777" w:rsidR="00FE5930" w:rsidRDefault="00FE5930" w:rsidP="00C75C92">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EE1E3B"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3</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0A63A6"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生物医学光学</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9DA336"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14:paraId="398B0DA2"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696D07A"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李长辉</w:t>
            </w:r>
          </w:p>
        </w:tc>
      </w:tr>
      <w:tr w:rsidR="00FE5930" w14:paraId="565FED5A" w14:textId="77777777" w:rsidTr="00C75C92">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6537454B" w14:textId="77777777" w:rsidR="00FE5930" w:rsidRDefault="00FE5930" w:rsidP="00C75C92">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6A3B1F"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4</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6ADBD1"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临床应用</w:t>
            </w: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7FCCAD"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14:paraId="41DBC3F7"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6F9C0A3"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刘冰熔</w:t>
            </w:r>
          </w:p>
        </w:tc>
      </w:tr>
      <w:tr w:rsidR="00FE5930" w14:paraId="31F1200F" w14:textId="77777777" w:rsidTr="00C75C92">
        <w:trPr>
          <w:trHeight w:val="567"/>
          <w:jc w:val="center"/>
        </w:trPr>
        <w:tc>
          <w:tcPr>
            <w:tcW w:w="1741" w:type="dxa"/>
            <w:gridSpan w:val="2"/>
            <w:tcBorders>
              <w:top w:val="single" w:sz="4" w:space="0" w:color="auto"/>
              <w:bottom w:val="single" w:sz="4" w:space="0" w:color="auto"/>
              <w:right w:val="single" w:sz="4" w:space="0" w:color="auto"/>
            </w:tcBorders>
            <w:tcMar>
              <w:left w:w="0" w:type="dxa"/>
              <w:right w:w="0" w:type="dxa"/>
            </w:tcMar>
            <w:vAlign w:val="center"/>
          </w:tcPr>
          <w:p w14:paraId="3921821E" w14:textId="77777777" w:rsidR="00FE5930" w:rsidRDefault="00FE5930" w:rsidP="00C75C92">
            <w:pPr>
              <w:widowControl/>
              <w:adjustRightInd w:val="0"/>
              <w:snapToGrid w:val="0"/>
              <w:jc w:val="center"/>
              <w:rPr>
                <w:rFonts w:ascii="Times New Roman" w:hAnsi="Times New Roman"/>
                <w:b/>
                <w:color w:val="000000"/>
                <w:kern w:val="0"/>
                <w:sz w:val="24"/>
              </w:rPr>
            </w:pPr>
            <w:r>
              <w:rPr>
                <w:rFonts w:ascii="Times New Roman" w:hAnsi="Times New Roman"/>
                <w:b/>
                <w:color w:val="000000"/>
                <w:kern w:val="0"/>
                <w:sz w:val="24"/>
              </w:rPr>
              <w:t>工程中心面积</w:t>
            </w:r>
          </w:p>
        </w:tc>
        <w:tc>
          <w:tcPr>
            <w:tcW w:w="379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5898C5E"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bCs/>
                <w:color w:val="000000"/>
                <w:kern w:val="0"/>
                <w:sz w:val="24"/>
              </w:rPr>
              <w:t>6000</w:t>
            </w:r>
            <w:r>
              <w:rPr>
                <w:rFonts w:ascii="Times New Roman" w:hAnsi="Times New Roman"/>
                <w:bCs/>
                <w:color w:val="000000"/>
                <w:kern w:val="0"/>
                <w:sz w:val="24"/>
              </w:rPr>
              <w:t>m</w:t>
            </w:r>
            <w:r>
              <w:rPr>
                <w:rFonts w:ascii="Times New Roman" w:hAnsi="Times New Roman"/>
                <w:bCs/>
                <w:color w:val="000000"/>
                <w:kern w:val="0"/>
                <w:sz w:val="24"/>
                <w:vertAlign w:val="superscript"/>
              </w:rPr>
              <w:t>2</w:t>
            </w:r>
          </w:p>
        </w:tc>
        <w:tc>
          <w:tcPr>
            <w:tcW w:w="28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8DAD954"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当年新增面积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14:paraId="1ED02390"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bCs/>
                <w:color w:val="000000"/>
                <w:kern w:val="0"/>
                <w:sz w:val="24"/>
              </w:rPr>
              <w:t>0</w:t>
            </w:r>
            <w:r>
              <w:rPr>
                <w:rFonts w:ascii="Times New Roman" w:hAnsi="Times New Roman"/>
                <w:bCs/>
                <w:color w:val="000000"/>
                <w:kern w:val="0"/>
                <w:sz w:val="24"/>
              </w:rPr>
              <w:t>m</w:t>
            </w:r>
            <w:r>
              <w:rPr>
                <w:rFonts w:ascii="Times New Roman" w:hAnsi="Times New Roman"/>
                <w:bCs/>
                <w:color w:val="000000"/>
                <w:kern w:val="0"/>
                <w:sz w:val="24"/>
                <w:vertAlign w:val="superscript"/>
              </w:rPr>
              <w:t>2</w:t>
            </w:r>
          </w:p>
        </w:tc>
      </w:tr>
      <w:tr w:rsidR="00FE5930" w14:paraId="1D3C3879" w14:textId="77777777" w:rsidTr="00C75C92">
        <w:trPr>
          <w:trHeight w:val="567"/>
          <w:jc w:val="center"/>
        </w:trPr>
        <w:tc>
          <w:tcPr>
            <w:tcW w:w="1741" w:type="dxa"/>
            <w:gridSpan w:val="2"/>
            <w:tcBorders>
              <w:top w:val="single" w:sz="4" w:space="0" w:color="auto"/>
              <w:bottom w:val="single" w:sz="12" w:space="0" w:color="auto"/>
              <w:right w:val="single" w:sz="4" w:space="0" w:color="auto"/>
            </w:tcBorders>
            <w:tcMar>
              <w:left w:w="0" w:type="dxa"/>
              <w:right w:w="0" w:type="dxa"/>
            </w:tcMar>
            <w:vAlign w:val="center"/>
          </w:tcPr>
          <w:p w14:paraId="0A67A3A3" w14:textId="77777777" w:rsidR="00FE5930" w:rsidRDefault="00FE5930" w:rsidP="00C75C92">
            <w:pPr>
              <w:widowControl/>
              <w:adjustRightInd w:val="0"/>
              <w:snapToGrid w:val="0"/>
              <w:jc w:val="center"/>
              <w:rPr>
                <w:rFonts w:ascii="Times New Roman" w:hAnsi="Times New Roman"/>
                <w:b/>
                <w:color w:val="000000"/>
                <w:kern w:val="0"/>
                <w:sz w:val="24"/>
              </w:rPr>
            </w:pPr>
            <w:r>
              <w:rPr>
                <w:rFonts w:ascii="Times New Roman" w:hAnsi="Times New Roman" w:hint="eastAsia"/>
                <w:b/>
                <w:color w:val="000000"/>
                <w:kern w:val="0"/>
                <w:sz w:val="24"/>
              </w:rPr>
              <w:t>固定人员</w:t>
            </w:r>
          </w:p>
        </w:tc>
        <w:tc>
          <w:tcPr>
            <w:tcW w:w="3792" w:type="dxa"/>
            <w:gridSpan w:val="9"/>
            <w:tcBorders>
              <w:top w:val="single" w:sz="4" w:space="0" w:color="auto"/>
              <w:left w:val="single" w:sz="4" w:space="0" w:color="auto"/>
              <w:bottom w:val="single" w:sz="12" w:space="0" w:color="auto"/>
              <w:right w:val="single" w:sz="4" w:space="0" w:color="auto"/>
            </w:tcBorders>
            <w:shd w:val="clear" w:color="auto" w:fill="auto"/>
            <w:noWrap/>
            <w:vAlign w:val="center"/>
          </w:tcPr>
          <w:p w14:paraId="44FD62EE"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46</w:t>
            </w:r>
            <w:r>
              <w:rPr>
                <w:rFonts w:ascii="Times New Roman" w:hAnsi="Times New Roman" w:hint="eastAsia"/>
                <w:color w:val="000000"/>
                <w:kern w:val="0"/>
                <w:sz w:val="24"/>
              </w:rPr>
              <w:t>人</w:t>
            </w:r>
          </w:p>
        </w:tc>
        <w:tc>
          <w:tcPr>
            <w:tcW w:w="2844" w:type="dxa"/>
            <w:gridSpan w:val="8"/>
            <w:tcBorders>
              <w:top w:val="single" w:sz="4" w:space="0" w:color="auto"/>
              <w:left w:val="single" w:sz="4" w:space="0" w:color="auto"/>
              <w:bottom w:val="single" w:sz="12" w:space="0" w:color="auto"/>
              <w:right w:val="single" w:sz="4" w:space="0" w:color="auto"/>
            </w:tcBorders>
            <w:shd w:val="clear" w:color="auto" w:fill="auto"/>
            <w:noWrap/>
            <w:vAlign w:val="center"/>
          </w:tcPr>
          <w:p w14:paraId="47C91F93"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流动人员</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09CD1F73"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7</w:t>
            </w:r>
            <w:r>
              <w:rPr>
                <w:rFonts w:ascii="Times New Roman" w:hAnsi="Times New Roman" w:hint="eastAsia"/>
                <w:color w:val="000000"/>
                <w:kern w:val="0"/>
                <w:sz w:val="24"/>
              </w:rPr>
              <w:t>人</w:t>
            </w:r>
          </w:p>
        </w:tc>
      </w:tr>
      <w:tr w:rsidR="00FE5930" w14:paraId="0F844024" w14:textId="77777777" w:rsidTr="00C75C92">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vAlign w:val="center"/>
          </w:tcPr>
          <w:p w14:paraId="2A4F4E8D"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获奖情况</w:t>
            </w: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tcMar>
              <w:left w:w="57" w:type="dxa"/>
              <w:right w:w="0" w:type="dxa"/>
            </w:tcMar>
            <w:vAlign w:val="center"/>
          </w:tcPr>
          <w:p w14:paraId="3F8553D6"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国家</w:t>
            </w:r>
            <w:r>
              <w:rPr>
                <w:rFonts w:ascii="Times New Roman" w:hAnsi="Times New Roman" w:hint="eastAsia"/>
                <w:color w:val="000000"/>
                <w:kern w:val="0"/>
                <w:sz w:val="24"/>
              </w:rPr>
              <w:t>级科技奖励</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78EDFFB2"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一等奖</w:t>
            </w:r>
          </w:p>
        </w:tc>
        <w:tc>
          <w:tcPr>
            <w:tcW w:w="1188"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775064"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 xml:space="preserve">项　</w:t>
            </w:r>
          </w:p>
        </w:tc>
        <w:tc>
          <w:tcPr>
            <w:tcW w:w="1656"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553E891"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二等奖</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3F0DCD28"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 xml:space="preserve">项　</w:t>
            </w:r>
          </w:p>
        </w:tc>
      </w:tr>
      <w:tr w:rsidR="00FE5930" w14:paraId="6B51CEE2" w14:textId="77777777" w:rsidTr="00C75C92">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5F9D58ED" w14:textId="77777777" w:rsidR="00FE5930" w:rsidRDefault="00FE5930" w:rsidP="00C75C92">
            <w:pPr>
              <w:widowControl/>
              <w:adjustRightInd w:val="0"/>
              <w:snapToGrid w:val="0"/>
              <w:jc w:val="center"/>
              <w:rPr>
                <w:rFonts w:ascii="Times New Roman" w:hAnsi="Times New Roman"/>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tcMar>
              <w:left w:w="57" w:type="dxa"/>
              <w:right w:w="0" w:type="dxa"/>
            </w:tcMar>
            <w:vAlign w:val="center"/>
          </w:tcPr>
          <w:p w14:paraId="3269709D"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省、部级科技奖励</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14:paraId="1211FBD3"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一等奖</w:t>
            </w:r>
          </w:p>
        </w:tc>
        <w:tc>
          <w:tcPr>
            <w:tcW w:w="1188"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56F67763"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 xml:space="preserve">项　</w:t>
            </w:r>
          </w:p>
        </w:tc>
        <w:tc>
          <w:tcPr>
            <w:tcW w:w="1656" w:type="dxa"/>
            <w:gridSpan w:val="5"/>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84EF179"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二等奖</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17928700"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 xml:space="preserve">项　</w:t>
            </w:r>
          </w:p>
        </w:tc>
      </w:tr>
      <w:tr w:rsidR="00FE5930" w14:paraId="3621D508" w14:textId="77777777" w:rsidTr="00C75C92">
        <w:trPr>
          <w:trHeight w:val="567"/>
          <w:jc w:val="center"/>
        </w:trPr>
        <w:tc>
          <w:tcPr>
            <w:tcW w:w="1741" w:type="dxa"/>
            <w:gridSpan w:val="2"/>
            <w:tcBorders>
              <w:top w:val="single" w:sz="12" w:space="0" w:color="auto"/>
              <w:left w:val="single" w:sz="12" w:space="0" w:color="auto"/>
              <w:bottom w:val="single" w:sz="12" w:space="0" w:color="auto"/>
              <w:right w:val="single" w:sz="4" w:space="0" w:color="auto"/>
            </w:tcBorders>
            <w:vAlign w:val="center"/>
          </w:tcPr>
          <w:p w14:paraId="3C7AA3AC"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w:t>
            </w:r>
            <w:r>
              <w:rPr>
                <w:rFonts w:ascii="Times New Roman" w:hAnsi="Times New Roman"/>
                <w:b/>
                <w:bCs/>
                <w:color w:val="000000"/>
                <w:kern w:val="0"/>
                <w:sz w:val="24"/>
              </w:rPr>
              <w:t>项目到账</w:t>
            </w:r>
          </w:p>
          <w:p w14:paraId="47E5C2CB"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 xml:space="preserve"> </w:t>
            </w:r>
            <w:r>
              <w:rPr>
                <w:rFonts w:ascii="Times New Roman" w:hAnsi="Times New Roman"/>
                <w:b/>
                <w:bCs/>
                <w:color w:val="000000"/>
                <w:kern w:val="0"/>
                <w:sz w:val="24"/>
              </w:rPr>
              <w:t>总经费</w:t>
            </w:r>
          </w:p>
        </w:tc>
        <w:tc>
          <w:tcPr>
            <w:tcW w:w="2040" w:type="dxa"/>
            <w:gridSpan w:val="5"/>
            <w:tcBorders>
              <w:top w:val="single" w:sz="12" w:space="0" w:color="auto"/>
              <w:left w:val="single" w:sz="4" w:space="0" w:color="auto"/>
              <w:bottom w:val="single" w:sz="12" w:space="0" w:color="auto"/>
              <w:right w:val="single" w:sz="4" w:space="0" w:color="auto"/>
            </w:tcBorders>
            <w:shd w:val="clear" w:color="auto" w:fill="auto"/>
            <w:noWrap/>
            <w:tcMar>
              <w:top w:w="0" w:type="dxa"/>
              <w:left w:w="0" w:type="dxa"/>
              <w:bottom w:w="0" w:type="dxa"/>
              <w:right w:w="0" w:type="dxa"/>
            </w:tcMar>
            <w:vAlign w:val="center"/>
          </w:tcPr>
          <w:p w14:paraId="546EC042" w14:textId="12C21E86"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1</w:t>
            </w:r>
            <w:r>
              <w:rPr>
                <w:rFonts w:ascii="Times New Roman" w:hAnsi="Times New Roman" w:hint="eastAsia"/>
                <w:color w:val="000000"/>
                <w:kern w:val="0"/>
                <w:sz w:val="24"/>
              </w:rPr>
              <w:t>5</w:t>
            </w:r>
            <w:r>
              <w:rPr>
                <w:rFonts w:ascii="Times New Roman" w:hAnsi="Times New Roman"/>
                <w:color w:val="000000"/>
                <w:kern w:val="0"/>
                <w:sz w:val="24"/>
              </w:rPr>
              <w:t>8</w:t>
            </w:r>
            <w:r>
              <w:rPr>
                <w:rFonts w:ascii="Times New Roman" w:hAnsi="Times New Roman"/>
                <w:color w:val="000000"/>
                <w:kern w:val="0"/>
                <w:sz w:val="24"/>
              </w:rPr>
              <w:t>万元</w:t>
            </w:r>
          </w:p>
        </w:tc>
        <w:tc>
          <w:tcPr>
            <w:tcW w:w="1752" w:type="dxa"/>
            <w:gridSpan w:val="4"/>
            <w:tcBorders>
              <w:top w:val="single" w:sz="12" w:space="0" w:color="auto"/>
              <w:left w:val="single" w:sz="4" w:space="0" w:color="auto"/>
              <w:bottom w:val="single" w:sz="12" w:space="0" w:color="auto"/>
              <w:right w:val="single" w:sz="4" w:space="0" w:color="auto"/>
            </w:tcBorders>
            <w:shd w:val="clear" w:color="auto" w:fill="auto"/>
            <w:noWrap/>
            <w:tcMar>
              <w:left w:w="108" w:type="dxa"/>
              <w:right w:w="108" w:type="dxa"/>
            </w:tcMar>
            <w:vAlign w:val="center"/>
          </w:tcPr>
          <w:p w14:paraId="37D28E00"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纵向经费</w:t>
            </w:r>
          </w:p>
        </w:tc>
        <w:tc>
          <w:tcPr>
            <w:tcW w:w="1188" w:type="dxa"/>
            <w:gridSpan w:val="3"/>
            <w:tcBorders>
              <w:top w:val="single" w:sz="12" w:space="0" w:color="auto"/>
              <w:left w:val="single" w:sz="4" w:space="0" w:color="auto"/>
              <w:bottom w:val="single" w:sz="12" w:space="0" w:color="auto"/>
              <w:right w:val="single" w:sz="4" w:space="0" w:color="auto"/>
            </w:tcBorders>
            <w:shd w:val="clear" w:color="auto" w:fill="auto"/>
            <w:noWrap/>
            <w:vAlign w:val="center"/>
          </w:tcPr>
          <w:p w14:paraId="239E70AA" w14:textId="0EA57523" w:rsidR="00FE5930" w:rsidRDefault="00FE5930" w:rsidP="00C75C92">
            <w:pPr>
              <w:widowControl/>
              <w:adjustRightInd w:val="0"/>
              <w:snapToGrid w:val="0"/>
              <w:ind w:rightChars="-48" w:right="-101"/>
              <w:jc w:val="right"/>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万元</w:t>
            </w:r>
          </w:p>
        </w:tc>
        <w:tc>
          <w:tcPr>
            <w:tcW w:w="1656" w:type="dxa"/>
            <w:gridSpan w:val="5"/>
            <w:tcBorders>
              <w:top w:val="single" w:sz="12"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1054FB5C" w14:textId="77777777" w:rsidR="00FE5930" w:rsidRDefault="00FE5930" w:rsidP="00C75C92">
            <w:pPr>
              <w:widowControl/>
              <w:tabs>
                <w:tab w:val="left" w:pos="0"/>
              </w:tabs>
              <w:adjustRightInd w:val="0"/>
              <w:snapToGrid w:val="0"/>
              <w:ind w:right="-5"/>
              <w:jc w:val="center"/>
              <w:rPr>
                <w:rFonts w:ascii="Times New Roman" w:hAnsi="Times New Roman"/>
                <w:color w:val="000000"/>
                <w:kern w:val="0"/>
                <w:sz w:val="24"/>
              </w:rPr>
            </w:pPr>
            <w:r>
              <w:rPr>
                <w:rFonts w:ascii="Times New Roman" w:hAnsi="Times New Roman"/>
                <w:color w:val="000000"/>
                <w:kern w:val="0"/>
                <w:sz w:val="24"/>
              </w:rPr>
              <w:t>横向经费</w:t>
            </w:r>
          </w:p>
        </w:tc>
        <w:tc>
          <w:tcPr>
            <w:tcW w:w="1061" w:type="dxa"/>
            <w:gridSpan w:val="2"/>
            <w:tcBorders>
              <w:top w:val="single" w:sz="12"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273BA47B" w14:textId="3C19C589" w:rsidR="00FE5930" w:rsidRDefault="00FE5930" w:rsidP="00C75C92">
            <w:pPr>
              <w:widowControl/>
              <w:adjustRightInd w:val="0"/>
              <w:snapToGrid w:val="0"/>
              <w:ind w:rightChars="-16" w:right="-34"/>
              <w:jc w:val="right"/>
              <w:rPr>
                <w:rFonts w:ascii="Times New Roman" w:hAnsi="Times New Roman"/>
                <w:color w:val="000000"/>
                <w:kern w:val="0"/>
                <w:sz w:val="24"/>
              </w:rPr>
            </w:pPr>
            <w:r>
              <w:rPr>
                <w:rFonts w:ascii="Times New Roman" w:hAnsi="Times New Roman"/>
                <w:color w:val="000000"/>
                <w:kern w:val="0"/>
                <w:sz w:val="24"/>
              </w:rPr>
              <w:t>158</w:t>
            </w:r>
            <w:r>
              <w:rPr>
                <w:rFonts w:ascii="Times New Roman" w:hAnsi="Times New Roman"/>
                <w:color w:val="000000"/>
                <w:kern w:val="0"/>
                <w:sz w:val="24"/>
              </w:rPr>
              <w:t>万元</w:t>
            </w:r>
          </w:p>
        </w:tc>
      </w:tr>
      <w:tr w:rsidR="00FE5930" w14:paraId="58431C74"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14:paraId="4AF65F49"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当年知识产权与成果转化</w:t>
            </w:r>
          </w:p>
          <w:p w14:paraId="68B24304"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14:paraId="19C1E5F1"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专利等知识产权</w:t>
            </w:r>
          </w:p>
          <w:p w14:paraId="3E9F2132"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持有情况</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79C96269"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有效专利</w:t>
            </w:r>
          </w:p>
        </w:tc>
        <w:tc>
          <w:tcPr>
            <w:tcW w:w="1188"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DD161E3" w14:textId="193AE02B"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8</w:t>
            </w:r>
            <w:r>
              <w:rPr>
                <w:rFonts w:ascii="Times New Roman" w:hAnsi="Times New Roman" w:hint="eastAsia"/>
                <w:color w:val="000000"/>
                <w:kern w:val="0"/>
                <w:szCs w:val="21"/>
              </w:rPr>
              <w:t>项</w:t>
            </w:r>
          </w:p>
        </w:tc>
        <w:tc>
          <w:tcPr>
            <w:tcW w:w="1656"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4A5122A"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其他知识产权</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6BB6A0C8" w14:textId="3364107B"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1</w:t>
            </w:r>
            <w:r>
              <w:rPr>
                <w:rFonts w:ascii="Times New Roman" w:hAnsi="Times New Roman" w:hint="eastAsia"/>
                <w:color w:val="000000"/>
                <w:kern w:val="0"/>
                <w:szCs w:val="21"/>
              </w:rPr>
              <w:t>项</w:t>
            </w:r>
          </w:p>
        </w:tc>
      </w:tr>
      <w:tr w:rsidR="00FE5930" w14:paraId="322DCA01"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21A77B77"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138383B"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参与标准与规范</w:t>
            </w:r>
          </w:p>
          <w:p w14:paraId="54D20B85"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制定情况</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910D039"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国际</w:t>
            </w:r>
            <w:r>
              <w:rPr>
                <w:rFonts w:ascii="Times New Roman" w:hAnsi="Times New Roman" w:hint="eastAsia"/>
                <w:color w:val="000000"/>
                <w:kern w:val="0"/>
                <w:szCs w:val="21"/>
              </w:rPr>
              <w:t>/</w:t>
            </w:r>
            <w:r>
              <w:rPr>
                <w:rFonts w:ascii="Times New Roman" w:hAnsi="Times New Roman" w:hint="eastAsia"/>
                <w:color w:val="000000"/>
                <w:kern w:val="0"/>
                <w:szCs w:val="21"/>
              </w:rPr>
              <w:t>国家标准</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3510EB8E"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529800C"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行业</w:t>
            </w:r>
            <w:r>
              <w:rPr>
                <w:rFonts w:ascii="Times New Roman" w:hAnsi="Times New Roman" w:hint="eastAsia"/>
                <w:color w:val="000000"/>
                <w:kern w:val="0"/>
                <w:szCs w:val="21"/>
              </w:rPr>
              <w:t>/</w:t>
            </w:r>
            <w:r>
              <w:rPr>
                <w:rFonts w:ascii="Times New Roman" w:hAnsi="Times New Roman" w:hint="eastAsia"/>
                <w:color w:val="000000"/>
                <w:kern w:val="0"/>
                <w:szCs w:val="21"/>
              </w:rPr>
              <w:t>地方标准</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042247EC"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2</w:t>
            </w:r>
            <w:r>
              <w:rPr>
                <w:rFonts w:ascii="Times New Roman" w:hAnsi="Times New Roman" w:hint="eastAsia"/>
                <w:color w:val="000000"/>
                <w:kern w:val="0"/>
                <w:szCs w:val="21"/>
              </w:rPr>
              <w:t>项</w:t>
            </w:r>
          </w:p>
        </w:tc>
      </w:tr>
      <w:tr w:rsidR="00FE5930" w14:paraId="1FC9A365"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21AB54B8"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DDCDD7"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以转让方式转化科技成果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2E9763"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272621D"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92AF8BC"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095040F"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项</w:t>
            </w:r>
          </w:p>
        </w:tc>
      </w:tr>
      <w:tr w:rsidR="00FE5930" w14:paraId="1E059B40"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158E1B8E"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C3E377"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0FA0DA6"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3EA3C60"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1AE2A7"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E75F35A"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万元</w:t>
            </w:r>
          </w:p>
        </w:tc>
      </w:tr>
      <w:tr w:rsidR="00FE5930" w14:paraId="4DAFA691"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5821B66C"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206034B6"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5D2FE0A"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6889E5"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77EDBE1"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8C5F75E"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万元</w:t>
            </w:r>
          </w:p>
        </w:tc>
      </w:tr>
      <w:tr w:rsidR="00FE5930" w14:paraId="26006CB3"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6695E536"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872EF9"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以许可方式转化科技成果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021BE95"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9990F7A"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FF3A1C0"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09101D8"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项</w:t>
            </w:r>
          </w:p>
        </w:tc>
      </w:tr>
      <w:tr w:rsidR="00FE5930" w14:paraId="100088F0"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7956CF76"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1261EA2A"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611051"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3BBE312"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02F5BE"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E9A4972"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万元</w:t>
            </w:r>
          </w:p>
        </w:tc>
      </w:tr>
      <w:tr w:rsidR="00FE5930" w14:paraId="4AE10BE2"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7F920F96"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216CFABC"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CDBC0E8"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584707A"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DBDD41"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01C3AD6E"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万元</w:t>
            </w:r>
          </w:p>
        </w:tc>
      </w:tr>
      <w:tr w:rsidR="00FE5930" w14:paraId="6773D456"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3691BC6A"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F5FACA"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以作价投资方式</w:t>
            </w:r>
            <w:r>
              <w:rPr>
                <w:rFonts w:ascii="Times New Roman" w:hAnsi="Times New Roman" w:hint="eastAsia"/>
                <w:b/>
                <w:bCs/>
                <w:color w:val="000000"/>
                <w:kern w:val="0"/>
                <w:sz w:val="24"/>
              </w:rPr>
              <w:lastRenderedPageBreak/>
              <w:t>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AA2C769"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lastRenderedPageBreak/>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1C8F18C"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4E738A4"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0574A893"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color w:val="000000"/>
                <w:kern w:val="0"/>
                <w:szCs w:val="21"/>
              </w:rPr>
              <w:t>项</w:t>
            </w:r>
          </w:p>
        </w:tc>
      </w:tr>
      <w:tr w:rsidR="00FE5930" w14:paraId="5A56FBF2"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61A5C547"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8E0D0F"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97D13C"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作价金额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642F45E"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00</w:t>
            </w: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1A58082"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653FC434"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0</w:t>
            </w:r>
            <w:r>
              <w:rPr>
                <w:rFonts w:ascii="Times New Roman" w:hAnsi="Times New Roman" w:hint="eastAsia"/>
                <w:color w:val="000000"/>
                <w:kern w:val="0"/>
                <w:szCs w:val="21"/>
              </w:rPr>
              <w:t>万元</w:t>
            </w:r>
          </w:p>
        </w:tc>
      </w:tr>
      <w:tr w:rsidR="00FE5930" w14:paraId="2F3923AE"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560C52D2" w14:textId="77777777" w:rsidR="00FE5930" w:rsidRDefault="00FE5930" w:rsidP="00C75C92">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14:paraId="31D22F50"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产学研合作情况</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14:paraId="676DCE8D"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技术开发、咨询、服务项目合同数</w:t>
            </w:r>
          </w:p>
        </w:tc>
        <w:tc>
          <w:tcPr>
            <w:tcW w:w="900"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A99E3CA"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944" w:type="dxa"/>
            <w:gridSpan w:val="6"/>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CC4C426"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技术开发、咨询、服务项目合同金额</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23A5EB1B" w14:textId="43E7D158"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color w:val="000000"/>
                <w:kern w:val="0"/>
                <w:szCs w:val="21"/>
              </w:rPr>
              <w:t>0</w:t>
            </w:r>
            <w:r>
              <w:rPr>
                <w:rFonts w:ascii="Times New Roman" w:hAnsi="Times New Roman" w:hint="eastAsia"/>
                <w:color w:val="000000"/>
                <w:kern w:val="0"/>
                <w:szCs w:val="21"/>
              </w:rPr>
              <w:t>0</w:t>
            </w:r>
            <w:r>
              <w:rPr>
                <w:rFonts w:ascii="Times New Roman" w:hAnsi="Times New Roman" w:hint="eastAsia"/>
                <w:color w:val="000000"/>
                <w:kern w:val="0"/>
                <w:szCs w:val="21"/>
              </w:rPr>
              <w:t>万元</w:t>
            </w:r>
          </w:p>
        </w:tc>
      </w:tr>
      <w:tr w:rsidR="00FE5930" w14:paraId="36C5587F" w14:textId="77777777" w:rsidTr="00C75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tcBorders>
              <w:top w:val="single" w:sz="12" w:space="0" w:color="auto"/>
              <w:left w:val="single" w:sz="12" w:space="0" w:color="auto"/>
              <w:bottom w:val="single" w:sz="12" w:space="0" w:color="auto"/>
            </w:tcBorders>
            <w:vAlign w:val="center"/>
          </w:tcPr>
          <w:p w14:paraId="3E1A9EE1" w14:textId="77777777" w:rsidR="00FE5930" w:rsidRDefault="00FE5930" w:rsidP="00C75C92">
            <w:pPr>
              <w:widowControl/>
              <w:adjustRightInd w:val="0"/>
              <w:snapToGrid w:val="0"/>
              <w:jc w:val="center"/>
            </w:pPr>
            <w:r>
              <w:rPr>
                <w:rFonts w:ascii="Times New Roman" w:hAnsi="Times New Roman" w:hint="eastAsia"/>
                <w:b/>
                <w:bCs/>
                <w:color w:val="000000"/>
                <w:kern w:val="0"/>
                <w:sz w:val="24"/>
              </w:rPr>
              <w:t>当年服务情况</w:t>
            </w:r>
          </w:p>
        </w:tc>
        <w:tc>
          <w:tcPr>
            <w:tcW w:w="2040" w:type="dxa"/>
            <w:gridSpan w:val="5"/>
            <w:tcBorders>
              <w:top w:val="single" w:sz="12" w:space="0" w:color="auto"/>
              <w:bottom w:val="single" w:sz="12" w:space="0" w:color="auto"/>
            </w:tcBorders>
            <w:shd w:val="clear" w:color="auto" w:fill="auto"/>
            <w:noWrap/>
            <w:vAlign w:val="center"/>
          </w:tcPr>
          <w:p w14:paraId="1E4E0152"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技术咨询</w:t>
            </w:r>
          </w:p>
        </w:tc>
        <w:tc>
          <w:tcPr>
            <w:tcW w:w="2652" w:type="dxa"/>
            <w:gridSpan w:val="6"/>
            <w:tcBorders>
              <w:top w:val="single" w:sz="12" w:space="0" w:color="auto"/>
              <w:bottom w:val="single" w:sz="12" w:space="0" w:color="auto"/>
            </w:tcBorders>
            <w:shd w:val="clear" w:color="auto" w:fill="auto"/>
            <w:noWrap/>
            <w:vAlign w:val="center"/>
          </w:tcPr>
          <w:p w14:paraId="319569A0"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 w:val="20"/>
                <w:szCs w:val="20"/>
              </w:rPr>
              <w:t>6</w:t>
            </w:r>
            <w:r>
              <w:rPr>
                <w:rFonts w:ascii="Times New Roman" w:hAnsi="Times New Roman" w:hint="eastAsia"/>
                <w:color w:val="000000"/>
                <w:kern w:val="0"/>
                <w:sz w:val="20"/>
                <w:szCs w:val="20"/>
              </w:rPr>
              <w:t>次</w:t>
            </w:r>
          </w:p>
        </w:tc>
        <w:tc>
          <w:tcPr>
            <w:tcW w:w="1944" w:type="dxa"/>
            <w:gridSpan w:val="6"/>
            <w:tcBorders>
              <w:top w:val="single" w:sz="12" w:space="0" w:color="auto"/>
              <w:bottom w:val="single" w:sz="12" w:space="0" w:color="auto"/>
            </w:tcBorders>
            <w:shd w:val="clear" w:color="auto" w:fill="auto"/>
            <w:noWrap/>
            <w:tcMar>
              <w:left w:w="0" w:type="dxa"/>
              <w:right w:w="0" w:type="dxa"/>
            </w:tcMar>
            <w:vAlign w:val="center"/>
          </w:tcPr>
          <w:p w14:paraId="4C01F9DD" w14:textId="77777777" w:rsidR="00FE5930" w:rsidRDefault="00FE5930" w:rsidP="00C75C92">
            <w:pPr>
              <w:widowControl/>
              <w:adjustRightInd w:val="0"/>
              <w:snapToGrid w:val="0"/>
              <w:jc w:val="center"/>
              <w:rPr>
                <w:rFonts w:ascii="Times New Roman" w:hAnsi="Times New Roman"/>
                <w:color w:val="000000"/>
                <w:kern w:val="0"/>
                <w:szCs w:val="21"/>
              </w:rPr>
            </w:pPr>
            <w:r>
              <w:rPr>
                <w:rFonts w:ascii="Times New Roman" w:hAnsi="Times New Roman" w:hint="eastAsia"/>
                <w:b/>
                <w:bCs/>
                <w:color w:val="000000"/>
                <w:kern w:val="0"/>
                <w:sz w:val="24"/>
              </w:rPr>
              <w:t>培训服务</w:t>
            </w:r>
          </w:p>
        </w:tc>
        <w:tc>
          <w:tcPr>
            <w:tcW w:w="1061" w:type="dxa"/>
            <w:gridSpan w:val="2"/>
            <w:tcBorders>
              <w:top w:val="single" w:sz="12" w:space="0" w:color="auto"/>
              <w:bottom w:val="single" w:sz="12" w:space="0" w:color="auto"/>
              <w:right w:val="single" w:sz="12" w:space="0" w:color="auto"/>
            </w:tcBorders>
            <w:shd w:val="clear" w:color="auto" w:fill="auto"/>
            <w:noWrap/>
            <w:tcMar>
              <w:left w:w="0" w:type="dxa"/>
              <w:right w:w="0" w:type="dxa"/>
            </w:tcMar>
            <w:vAlign w:val="center"/>
          </w:tcPr>
          <w:p w14:paraId="02DB6BDB" w14:textId="77777777" w:rsidR="00FE5930" w:rsidRDefault="00FE5930" w:rsidP="00C75C9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4</w:t>
            </w:r>
            <w:r>
              <w:rPr>
                <w:rFonts w:ascii="Times New Roman" w:hAnsi="Times New Roman" w:hint="eastAsia"/>
                <w:color w:val="000000"/>
                <w:kern w:val="0"/>
                <w:szCs w:val="21"/>
              </w:rPr>
              <w:t>人次</w:t>
            </w:r>
          </w:p>
        </w:tc>
      </w:tr>
      <w:tr w:rsidR="00FE5930" w14:paraId="16B05069" w14:textId="77777777" w:rsidTr="00C75C92">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4BE0D2DC" w14:textId="77777777" w:rsidR="00FE5930" w:rsidRDefault="00FE5930" w:rsidP="00C75C92">
            <w:pPr>
              <w:widowControl/>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学科发展与人才培养</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0B0620C9"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依托学科</w:t>
            </w:r>
          </w:p>
          <w:p w14:paraId="052470DA"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w:t>
            </w:r>
            <w:r>
              <w:rPr>
                <w:rFonts w:ascii="Times New Roman" w:hAnsi="Times New Roman"/>
                <w:color w:val="000000"/>
                <w:kern w:val="0"/>
                <w:sz w:val="24"/>
              </w:rPr>
              <w:t>据实增删</w:t>
            </w:r>
            <w:r>
              <w:rPr>
                <w:rFonts w:ascii="Times New Roman" w:hAnsi="Times New Roman"/>
                <w:color w:val="000000"/>
                <w:kern w:val="0"/>
                <w:sz w:val="24"/>
              </w:rPr>
              <w:t>)</w:t>
            </w:r>
          </w:p>
        </w:tc>
        <w:tc>
          <w:tcPr>
            <w:tcW w:w="9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620A06A7"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1</w:t>
            </w:r>
          </w:p>
        </w:tc>
        <w:tc>
          <w:tcPr>
            <w:tcW w:w="1464"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5AE1BFF" w14:textId="77777777" w:rsidR="00FE5930" w:rsidRDefault="00FE5930" w:rsidP="00C75C92">
            <w:pPr>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生物医学工程</w:t>
            </w:r>
          </w:p>
        </w:tc>
        <w:tc>
          <w:tcPr>
            <w:tcW w:w="756" w:type="dxa"/>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374CB9E" w14:textId="77777777" w:rsidR="00FE5930" w:rsidRDefault="00FE5930" w:rsidP="00C75C92">
            <w:pPr>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2</w:t>
            </w:r>
          </w:p>
        </w:tc>
        <w:tc>
          <w:tcPr>
            <w:tcW w:w="1680" w:type="dxa"/>
            <w:gridSpan w:val="6"/>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2B45F43" w14:textId="77777777" w:rsidR="00FE5930" w:rsidRDefault="00FE5930" w:rsidP="00C75C92">
            <w:pPr>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材料</w:t>
            </w:r>
          </w:p>
        </w:tc>
        <w:tc>
          <w:tcPr>
            <w:tcW w:w="833"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B778B6" w14:textId="77777777" w:rsidR="00FE5930" w:rsidRDefault="00FE5930" w:rsidP="00C75C92">
            <w:pPr>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3</w:t>
            </w:r>
          </w:p>
        </w:tc>
        <w:tc>
          <w:tcPr>
            <w:tcW w:w="1416" w:type="dxa"/>
            <w:gridSpan w:val="3"/>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659EC31E" w14:textId="77777777" w:rsidR="00FE5930" w:rsidRDefault="00FE5930" w:rsidP="00C75C92">
            <w:pPr>
              <w:adjustRightInd w:val="0"/>
              <w:snapToGrid w:val="0"/>
              <w:jc w:val="center"/>
              <w:rPr>
                <w:rFonts w:ascii="Times New Roman" w:hAnsi="Times New Roman"/>
                <w:color w:val="000000"/>
                <w:kern w:val="0"/>
                <w:sz w:val="24"/>
              </w:rPr>
            </w:pPr>
          </w:p>
        </w:tc>
      </w:tr>
      <w:tr w:rsidR="00FE5930" w14:paraId="550F8203" w14:textId="77777777" w:rsidTr="00C75C92">
        <w:trPr>
          <w:trHeight w:val="567"/>
          <w:jc w:val="center"/>
        </w:trPr>
        <w:tc>
          <w:tcPr>
            <w:tcW w:w="961" w:type="dxa"/>
            <w:vMerge/>
            <w:tcBorders>
              <w:top w:val="single" w:sz="4"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05097EF3" w14:textId="77777777" w:rsidR="00FE5930" w:rsidRDefault="00FE5930" w:rsidP="00C75C92">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57E999"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研究生</w:t>
            </w:r>
          </w:p>
          <w:p w14:paraId="3FA96AB3"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培养</w:t>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6F1FE1"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在读博士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26E62F"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32</w:t>
            </w:r>
            <w:r>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59850D"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在读硕士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0F51ED76" w14:textId="77777777" w:rsidR="00FE5930" w:rsidRDefault="00FE5930" w:rsidP="00C75C92">
            <w:pPr>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8</w:t>
            </w:r>
            <w:r>
              <w:rPr>
                <w:rFonts w:ascii="Times New Roman" w:hAnsi="Times New Roman"/>
                <w:color w:val="000000"/>
                <w:kern w:val="0"/>
                <w:sz w:val="24"/>
              </w:rPr>
              <w:t>人</w:t>
            </w:r>
          </w:p>
        </w:tc>
      </w:tr>
      <w:tr w:rsidR="00FE5930" w14:paraId="77BB71A6" w14:textId="77777777" w:rsidTr="00C75C92">
        <w:trPr>
          <w:trHeight w:val="550"/>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4EFB8521" w14:textId="77777777" w:rsidR="00FE5930" w:rsidRDefault="00FE5930" w:rsidP="00C75C92">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22F2D3D" w14:textId="77777777" w:rsidR="00FE5930" w:rsidRDefault="00FE5930" w:rsidP="00C75C92">
            <w:pPr>
              <w:widowControl/>
              <w:adjustRightInd w:val="0"/>
              <w:snapToGrid w:val="0"/>
              <w:jc w:val="center"/>
              <w:rPr>
                <w:rFonts w:ascii="Times New Roman" w:hAnsi="Times New Roman"/>
                <w:color w:val="000000"/>
                <w:kern w:val="0"/>
                <w:sz w:val="24"/>
              </w:rPr>
            </w:pP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E7465E"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当年毕业博士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1834961"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6</w:t>
            </w:r>
            <w:r>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4A30825"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当年毕业硕士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0D7C61AA"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3</w:t>
            </w:r>
            <w:r>
              <w:rPr>
                <w:rFonts w:ascii="Times New Roman" w:hAnsi="Times New Roman"/>
                <w:color w:val="000000"/>
                <w:kern w:val="0"/>
                <w:sz w:val="24"/>
              </w:rPr>
              <w:t>人</w:t>
            </w:r>
          </w:p>
        </w:tc>
      </w:tr>
      <w:tr w:rsidR="00FE5930" w14:paraId="6B6FC6B4" w14:textId="77777777" w:rsidTr="00C75C92">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6D03E4AA" w14:textId="77777777" w:rsidR="00FE5930" w:rsidRDefault="00FE5930" w:rsidP="00C75C92">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968353C"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学科建设</w:t>
            </w:r>
          </w:p>
          <w:p w14:paraId="3DCF12CB"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color w:val="000000"/>
                <w:kern w:val="0"/>
                <w:sz w:val="24"/>
              </w:rPr>
              <w:t>（当年情况）</w:t>
            </w:r>
          </w:p>
        </w:tc>
        <w:tc>
          <w:tcPr>
            <w:tcW w:w="1046"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C10C0F9"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承担本科课程</w:t>
            </w:r>
          </w:p>
        </w:tc>
        <w:tc>
          <w:tcPr>
            <w:tcW w:w="110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39C7F862"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152</w:t>
            </w:r>
            <w:r>
              <w:rPr>
                <w:rFonts w:ascii="Times New Roman" w:hAnsi="Times New Roman" w:hint="eastAsia"/>
                <w:color w:val="000000"/>
                <w:kern w:val="0"/>
                <w:sz w:val="24"/>
              </w:rPr>
              <w:t>学时</w:t>
            </w:r>
          </w:p>
        </w:tc>
        <w:tc>
          <w:tcPr>
            <w:tcW w:w="1416"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7909EF8"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承担研究生课程</w:t>
            </w:r>
          </w:p>
        </w:tc>
        <w:tc>
          <w:tcPr>
            <w:tcW w:w="1248"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122F61FE"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134</w:t>
            </w:r>
            <w:r>
              <w:rPr>
                <w:rFonts w:ascii="Times New Roman" w:hAnsi="Times New Roman"/>
                <w:color w:val="000000"/>
                <w:kern w:val="0"/>
                <w:sz w:val="24"/>
              </w:rPr>
              <w:t>学时</w:t>
            </w:r>
          </w:p>
        </w:tc>
        <w:tc>
          <w:tcPr>
            <w:tcW w:w="1284"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3ECF1534"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大专院校</w:t>
            </w:r>
          </w:p>
          <w:p w14:paraId="296D541E"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教材</w:t>
            </w:r>
          </w:p>
        </w:tc>
        <w:tc>
          <w:tcPr>
            <w:tcW w:w="965" w:type="dxa"/>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6240CFC6"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6</w:t>
            </w:r>
            <w:r>
              <w:rPr>
                <w:rFonts w:ascii="Times New Roman" w:hAnsi="Times New Roman" w:hint="eastAsia"/>
                <w:color w:val="000000"/>
                <w:kern w:val="0"/>
                <w:sz w:val="24"/>
              </w:rPr>
              <w:t>部</w:t>
            </w:r>
          </w:p>
        </w:tc>
      </w:tr>
      <w:tr w:rsidR="00FE5930" w14:paraId="79169B1A" w14:textId="77777777" w:rsidTr="00C75C92">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tcMar>
              <w:left w:w="0" w:type="dxa"/>
              <w:right w:w="0" w:type="dxa"/>
            </w:tcMar>
            <w:vAlign w:val="center"/>
          </w:tcPr>
          <w:p w14:paraId="3A26D72F" w14:textId="77777777" w:rsidR="00FE5930" w:rsidRDefault="00FE5930" w:rsidP="00C75C92">
            <w:pPr>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研究队伍建设</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7F1A0036"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科技人才</w:t>
            </w:r>
          </w:p>
        </w:tc>
        <w:tc>
          <w:tcPr>
            <w:tcW w:w="104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2387052A"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教授</w:t>
            </w:r>
          </w:p>
        </w:tc>
        <w:tc>
          <w:tcPr>
            <w:tcW w:w="110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DDDE551"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9</w:t>
            </w:r>
            <w:r>
              <w:rPr>
                <w:rFonts w:ascii="Times New Roman" w:hAnsi="Times New Roman"/>
                <w:color w:val="000000"/>
                <w:kern w:val="0"/>
                <w:sz w:val="24"/>
              </w:rPr>
              <w:t>人</w:t>
            </w:r>
          </w:p>
        </w:tc>
        <w:tc>
          <w:tcPr>
            <w:tcW w:w="98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14B30BBA"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副教授</w:t>
            </w:r>
          </w:p>
        </w:tc>
        <w:tc>
          <w:tcPr>
            <w:tcW w:w="1404" w:type="dxa"/>
            <w:gridSpan w:val="5"/>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33D593FF"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3</w:t>
            </w:r>
            <w:r>
              <w:rPr>
                <w:rFonts w:ascii="Times New Roman" w:hAnsi="Times New Roman" w:hint="eastAsia"/>
                <w:color w:val="000000"/>
                <w:kern w:val="0"/>
                <w:sz w:val="24"/>
              </w:rPr>
              <w:t>人</w:t>
            </w:r>
          </w:p>
        </w:tc>
        <w:tc>
          <w:tcPr>
            <w:tcW w:w="948"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39B64AC" w14:textId="77777777" w:rsidR="00FE5930" w:rsidRDefault="00FE5930" w:rsidP="00C75C92">
            <w:pPr>
              <w:widowControl/>
              <w:adjustRightInd w:val="0"/>
              <w:snapToGrid w:val="0"/>
              <w:ind w:rightChars="13" w:right="27"/>
              <w:jc w:val="center"/>
              <w:rPr>
                <w:rFonts w:ascii="Times New Roman" w:hAnsi="Times New Roman"/>
                <w:color w:val="000000"/>
                <w:kern w:val="0"/>
                <w:sz w:val="24"/>
              </w:rPr>
            </w:pPr>
            <w:r>
              <w:rPr>
                <w:rFonts w:ascii="Times New Roman" w:hAnsi="Times New Roman" w:hint="eastAsia"/>
                <w:color w:val="000000"/>
                <w:kern w:val="0"/>
                <w:sz w:val="24"/>
              </w:rPr>
              <w:t>讲师</w:t>
            </w:r>
          </w:p>
        </w:tc>
        <w:tc>
          <w:tcPr>
            <w:tcW w:w="1577" w:type="dxa"/>
            <w:gridSpan w:val="4"/>
            <w:tcBorders>
              <w:top w:val="single" w:sz="12"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1B71D575"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2</w:t>
            </w:r>
            <w:r>
              <w:rPr>
                <w:rFonts w:ascii="Times New Roman" w:hAnsi="Times New Roman" w:hint="eastAsia"/>
                <w:color w:val="000000"/>
                <w:kern w:val="0"/>
                <w:sz w:val="24"/>
              </w:rPr>
              <w:t>人</w:t>
            </w:r>
          </w:p>
        </w:tc>
      </w:tr>
      <w:tr w:rsidR="00FE5930" w14:paraId="6E3BD132" w14:textId="77777777" w:rsidTr="00C75C92">
        <w:trPr>
          <w:trHeight w:val="567"/>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73493E16" w14:textId="77777777" w:rsidR="00FE5930" w:rsidRDefault="00FE5930" w:rsidP="00C75C92">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5BDFC5C1"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访问学者</w:t>
            </w:r>
          </w:p>
        </w:tc>
        <w:tc>
          <w:tcPr>
            <w:tcW w:w="21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2B26F61"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国内</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267B628"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1</w:t>
            </w:r>
            <w:r>
              <w:rPr>
                <w:rFonts w:ascii="Times New Roman" w:hAnsi="Times New Roman"/>
                <w:color w:val="000000"/>
                <w:kern w:val="0"/>
                <w:sz w:val="24"/>
              </w:rPr>
              <w:t>人</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FC3CECE"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国外</w:t>
            </w:r>
          </w:p>
        </w:tc>
        <w:tc>
          <w:tcPr>
            <w:tcW w:w="2525" w:type="dxa"/>
            <w:gridSpan w:val="6"/>
            <w:tcBorders>
              <w:top w:val="single" w:sz="4"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75E1B078" w14:textId="77777777" w:rsidR="00FE5930" w:rsidRDefault="00FE5930" w:rsidP="00C75C92">
            <w:pPr>
              <w:widowControl/>
              <w:adjustRightInd w:val="0"/>
              <w:snapToGrid w:val="0"/>
              <w:jc w:val="right"/>
              <w:rPr>
                <w:rFonts w:ascii="Times New Roman" w:hAnsi="Times New Roman"/>
                <w:sz w:val="24"/>
              </w:rPr>
            </w:pPr>
            <w:r>
              <w:rPr>
                <w:rFonts w:ascii="Times New Roman" w:hAnsi="Times New Roman" w:hint="eastAsia"/>
                <w:color w:val="000000"/>
                <w:kern w:val="0"/>
                <w:sz w:val="24"/>
              </w:rPr>
              <w:t>2</w:t>
            </w:r>
            <w:r>
              <w:rPr>
                <w:rFonts w:ascii="Times New Roman" w:hAnsi="Times New Roman"/>
                <w:color w:val="000000"/>
                <w:kern w:val="0"/>
                <w:sz w:val="24"/>
              </w:rPr>
              <w:t>人</w:t>
            </w:r>
          </w:p>
        </w:tc>
      </w:tr>
      <w:tr w:rsidR="00FE5930" w14:paraId="2647F059" w14:textId="77777777" w:rsidTr="00C75C92">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07D550B2" w14:textId="77777777" w:rsidR="00FE5930" w:rsidRDefault="00FE5930" w:rsidP="00C75C92">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1D8574F0" w14:textId="77777777" w:rsidR="00FE5930" w:rsidRDefault="00FE5930" w:rsidP="00C75C92">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博士后</w:t>
            </w:r>
          </w:p>
        </w:tc>
        <w:tc>
          <w:tcPr>
            <w:tcW w:w="215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14:paraId="23E3DE7A"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本年度进站博士后</w:t>
            </w:r>
          </w:p>
        </w:tc>
        <w:tc>
          <w:tcPr>
            <w:tcW w:w="98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7DAA624"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2</w:t>
            </w:r>
            <w:r>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1A249948" w14:textId="77777777" w:rsidR="00FE5930" w:rsidRDefault="00FE5930" w:rsidP="00C75C9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本年度出站博士后</w:t>
            </w:r>
          </w:p>
        </w:tc>
        <w:tc>
          <w:tcPr>
            <w:tcW w:w="1416" w:type="dxa"/>
            <w:gridSpan w:val="3"/>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09192FB5" w14:textId="77777777" w:rsidR="00FE5930" w:rsidRDefault="00FE5930" w:rsidP="00C75C9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Pr>
                <w:rFonts w:ascii="Times New Roman" w:hAnsi="Times New Roman"/>
                <w:color w:val="000000"/>
                <w:kern w:val="0"/>
                <w:sz w:val="24"/>
              </w:rPr>
              <w:t>人</w:t>
            </w:r>
          </w:p>
        </w:tc>
      </w:tr>
    </w:tbl>
    <w:p w14:paraId="30DC45A6" w14:textId="77777777" w:rsidR="00FE5930" w:rsidRDefault="00FE5930" w:rsidP="00FE5930">
      <w:pPr>
        <w:spacing w:line="560" w:lineRule="exact"/>
        <w:rPr>
          <w:rFonts w:ascii="Times New Roman" w:eastAsia="黑体" w:hAnsi="Times New Roman"/>
          <w:sz w:val="32"/>
          <w:szCs w:val="32"/>
        </w:rPr>
      </w:pPr>
    </w:p>
    <w:p w14:paraId="0D68B771" w14:textId="77777777" w:rsidR="00FE5930" w:rsidRDefault="00FE5930" w:rsidP="00FE5930">
      <w:pPr>
        <w:rPr>
          <w:rFonts w:ascii="仿宋_GB2312" w:eastAsia="仿宋_GB2312" w:hAnsi="仿宋_GB2312" w:cs="仿宋_GB2312"/>
          <w:sz w:val="32"/>
          <w:szCs w:val="32"/>
        </w:rPr>
      </w:pPr>
    </w:p>
    <w:p w14:paraId="7372F533" w14:textId="77777777" w:rsidR="00FE5930" w:rsidRDefault="00FE5930">
      <w:pPr>
        <w:spacing w:line="560" w:lineRule="exact"/>
        <w:jc w:val="center"/>
        <w:rPr>
          <w:rFonts w:ascii="方正小标宋简体" w:eastAsia="方正小标宋简体" w:hAnsi="方正小标宋简体" w:cs="方正小标宋简体" w:hint="eastAsia"/>
          <w:b/>
          <w:sz w:val="44"/>
        </w:rPr>
      </w:pPr>
    </w:p>
    <w:sectPr w:rsidR="00FE5930">
      <w:footerReference w:type="default" r:id="rId11"/>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ACBC" w14:textId="77777777" w:rsidR="00543C51" w:rsidRDefault="00543C51">
      <w:r>
        <w:separator/>
      </w:r>
    </w:p>
  </w:endnote>
  <w:endnote w:type="continuationSeparator" w:id="0">
    <w:p w14:paraId="4BB970D6" w14:textId="77777777" w:rsidR="00543C51" w:rsidRDefault="0054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dobeSongStd-Light">
    <w:altName w:val="微软雅黑"/>
    <w:panose1 w:val="00000000000000000000"/>
    <w:charset w:val="86"/>
    <w:family w:val="auto"/>
    <w:notTrueType/>
    <w:pitch w:val="default"/>
    <w:sig w:usb0="00000001" w:usb1="080E0000" w:usb2="00000010" w:usb3="00000000" w:csb0="00040000" w:csb1="00000000"/>
  </w:font>
  <w:font w:name="TT30o00">
    <w:altName w:val="等线"/>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NimbusRomNo9L-Reg-Identity-H">
    <w:altName w:val="等线"/>
    <w:panose1 w:val="00000000000000000000"/>
    <w:charset w:val="86"/>
    <w:family w:val="auto"/>
    <w:notTrueType/>
    <w:pitch w:val="default"/>
    <w:sig w:usb0="00000001" w:usb1="080E0000" w:usb2="00000010" w:usb3="00000000" w:csb0="00040000" w:csb1="00000000"/>
  </w:font>
  <w:font w:name="ArialMT">
    <w:altName w:val="Arial"/>
    <w:panose1 w:val="00000000000000000000"/>
    <w:charset w:val="B2"/>
    <w:family w:val="auto"/>
    <w:notTrueType/>
    <w:pitch w:val="default"/>
    <w:sig w:usb0="00002001" w:usb1="00000000" w:usb2="00000000" w:usb3="00000000" w:csb0="00000040" w:csb1="00000000"/>
  </w:font>
  <w:font w:name="MicrosoftYaHei">
    <w:altName w:val="微软雅黑"/>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7DCF" w14:textId="77777777" w:rsidR="00FB2679" w:rsidRDefault="00FB267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41B1A" w14:textId="77777777" w:rsidR="00FB2679" w:rsidRDefault="00302EA3">
    <w:pPr>
      <w:pStyle w:val="a3"/>
    </w:pPr>
    <w:r>
      <w:rPr>
        <w:noProof/>
      </w:rPr>
      <mc:AlternateContent>
        <mc:Choice Requires="wps">
          <w:drawing>
            <wp:anchor distT="0" distB="0" distL="114300" distR="114300" simplePos="0" relativeHeight="251661312" behindDoc="0" locked="0" layoutInCell="1" allowOverlap="1" wp14:anchorId="0ECF3765" wp14:editId="3E8CC43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FE6AB" w14:textId="77777777" w:rsidR="00FB2679" w:rsidRDefault="00302EA3">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CF3765" id="_x0000_t202" coordsize="21600,21600" o:spt="202" path="m,l,21600r21600,l21600,xe">
              <v:stroke joinstyle="miter"/>
              <v:path gradientshapeok="t" o:connecttype="rect"/>
            </v:shapetype>
            <v:shape id="文本框 6"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394FE6AB" w14:textId="77777777" w:rsidR="00FB2679" w:rsidRDefault="00302EA3">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2EDA1" w14:textId="77777777" w:rsidR="00543C51" w:rsidRDefault="00543C51">
      <w:r>
        <w:separator/>
      </w:r>
    </w:p>
  </w:footnote>
  <w:footnote w:type="continuationSeparator" w:id="0">
    <w:p w14:paraId="041F6C1B" w14:textId="77777777" w:rsidR="00543C51" w:rsidRDefault="0054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D2870" w14:textId="77777777" w:rsidR="00FB2679" w:rsidRDefault="00FB2679">
    <w:pPr>
      <w:pStyle w:val="a4"/>
      <w:pBdr>
        <w:bottom w:val="none" w:sz="0" w:space="1" w:color="auto"/>
      </w:pBdr>
    </w:pPr>
  </w:p>
  <w:p w14:paraId="0D34FB2D" w14:textId="77777777" w:rsidR="00FB2679" w:rsidRDefault="00FB2679">
    <w:pPr>
      <w:pStyle w:val="a4"/>
      <w:pBdr>
        <w:bottom w:val="none" w:sz="0" w:space="1" w:color="auto"/>
      </w:pBdr>
    </w:pPr>
  </w:p>
  <w:p w14:paraId="4494A073" w14:textId="77777777" w:rsidR="00FB2679" w:rsidRDefault="00FB2679">
    <w:pPr>
      <w:pStyle w:val="a4"/>
      <w:pBdr>
        <w:bottom w:val="none" w:sz="0" w:space="1" w:color="auto"/>
      </w:pBdr>
    </w:pPr>
  </w:p>
  <w:p w14:paraId="14DC30F9" w14:textId="77777777" w:rsidR="00FB2679" w:rsidRDefault="00FB2679">
    <w:pPr>
      <w:pStyle w:val="a4"/>
      <w:pBdr>
        <w:bottom w:val="none" w:sz="0" w:space="1" w:color="auto"/>
      </w:pBdr>
    </w:pPr>
  </w:p>
  <w:p w14:paraId="5E4F8816" w14:textId="77777777" w:rsidR="00FB2679" w:rsidRDefault="00FB2679">
    <w:pPr>
      <w:pStyle w:val="a4"/>
      <w:pBdr>
        <w:bottom w:val="none" w:sz="0" w:space="1" w:color="auto"/>
      </w:pBdr>
    </w:pPr>
  </w:p>
  <w:p w14:paraId="2C24A6B5" w14:textId="77777777" w:rsidR="00FB2679" w:rsidRDefault="00302EA3">
    <w:pPr>
      <w:pStyle w:val="a4"/>
      <w:pBdr>
        <w:bottom w:val="none" w:sz="0" w:space="1" w:color="auto"/>
      </w:pBdr>
      <w:tabs>
        <w:tab w:val="clear" w:pos="8306"/>
        <w:tab w:val="left" w:pos="6465"/>
        <w:tab w:val="left" w:pos="8182"/>
        <w:tab w:val="right" w:pos="8844"/>
      </w:tabs>
      <w:jc w:val="left"/>
    </w:pPr>
    <w:r>
      <w:rPr>
        <w:rFonts w:hint="eastAsia"/>
      </w:rPr>
      <w:tab/>
    </w:r>
    <w:r>
      <w:rPr>
        <w:rFonts w:hint="eastAsia"/>
      </w:rPr>
      <w:tab/>
    </w: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494B"/>
    <w:multiLevelType w:val="singleLevel"/>
    <w:tmpl w:val="06B1494B"/>
    <w:lvl w:ilvl="0">
      <w:start w:val="1"/>
      <w:numFmt w:val="chineseCounting"/>
      <w:suff w:val="nothing"/>
      <w:lvlText w:val="%1、"/>
      <w:lvlJc w:val="left"/>
      <w:rPr>
        <w:rFonts w:hint="eastAsia"/>
      </w:rPr>
    </w:lvl>
  </w:abstractNum>
  <w:abstractNum w:abstractNumId="1" w15:restartNumberingAfterBreak="0">
    <w:nsid w:val="0B70038E"/>
    <w:multiLevelType w:val="hybridMultilevel"/>
    <w:tmpl w:val="7A3E28BC"/>
    <w:lvl w:ilvl="0" w:tplc="3A5ADC86">
      <w:start w:val="1"/>
      <w:numFmt w:val="decimal"/>
      <w:lvlText w:val="（%1）"/>
      <w:lvlJc w:val="left"/>
      <w:pPr>
        <w:ind w:left="720" w:hanging="72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14452B"/>
    <w:multiLevelType w:val="multilevel"/>
    <w:tmpl w:val="1514452B"/>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2E178B3"/>
    <w:multiLevelType w:val="singleLevel"/>
    <w:tmpl w:val="32E178B3"/>
    <w:lvl w:ilvl="0">
      <w:start w:val="1"/>
      <w:numFmt w:val="decimal"/>
      <w:lvlText w:val="%1."/>
      <w:lvlJc w:val="left"/>
      <w:pPr>
        <w:tabs>
          <w:tab w:val="left" w:pos="312"/>
        </w:tabs>
        <w:ind w:left="640" w:firstLine="0"/>
      </w:pPr>
    </w:lvl>
  </w:abstractNum>
  <w:abstractNum w:abstractNumId="4" w15:restartNumberingAfterBreak="0">
    <w:nsid w:val="412189CC"/>
    <w:multiLevelType w:val="singleLevel"/>
    <w:tmpl w:val="412189CC"/>
    <w:lvl w:ilvl="0">
      <w:start w:val="1"/>
      <w:numFmt w:val="decimal"/>
      <w:lvlText w:val="%1."/>
      <w:lvlJc w:val="left"/>
      <w:pPr>
        <w:tabs>
          <w:tab w:val="left" w:pos="312"/>
        </w:tabs>
      </w:pPr>
    </w:lvl>
  </w:abstractNum>
  <w:abstractNum w:abstractNumId="5" w15:restartNumberingAfterBreak="0">
    <w:nsid w:val="5D6112F5"/>
    <w:multiLevelType w:val="hybridMultilevel"/>
    <w:tmpl w:val="3E3CF3CE"/>
    <w:lvl w:ilvl="0" w:tplc="582E4A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2FBA17"/>
    <w:multiLevelType w:val="singleLevel"/>
    <w:tmpl w:val="6B2FBA17"/>
    <w:lvl w:ilvl="0">
      <w:start w:val="1"/>
      <w:numFmt w:val="decimal"/>
      <w:lvlText w:val="%1."/>
      <w:lvlJc w:val="left"/>
      <w:pPr>
        <w:tabs>
          <w:tab w:val="left" w:pos="312"/>
        </w:tabs>
        <w:ind w:left="640" w:firstLine="0"/>
      </w:pPr>
    </w:lvl>
  </w:abstractNum>
  <w:abstractNum w:abstractNumId="7" w15:restartNumberingAfterBreak="0">
    <w:nsid w:val="7193548A"/>
    <w:multiLevelType w:val="hybridMultilevel"/>
    <w:tmpl w:val="B082E8CA"/>
    <w:lvl w:ilvl="0" w:tplc="04090001">
      <w:start w:val="1"/>
      <w:numFmt w:val="bullet"/>
      <w:lvlText w:val=""/>
      <w:lvlJc w:val="left"/>
      <w:pPr>
        <w:tabs>
          <w:tab w:val="num" w:pos="1440"/>
        </w:tabs>
        <w:ind w:left="1440" w:hanging="420"/>
      </w:pPr>
      <w:rPr>
        <w:rFonts w:ascii="Wingdings" w:hAnsi="Wingdings" w:hint="default"/>
      </w:rPr>
    </w:lvl>
    <w:lvl w:ilvl="1" w:tplc="04090003" w:tentative="1">
      <w:start w:val="1"/>
      <w:numFmt w:val="bullet"/>
      <w:lvlText w:val=""/>
      <w:lvlJc w:val="left"/>
      <w:pPr>
        <w:tabs>
          <w:tab w:val="num" w:pos="1860"/>
        </w:tabs>
        <w:ind w:left="1860" w:hanging="420"/>
      </w:pPr>
      <w:rPr>
        <w:rFonts w:ascii="Wingdings" w:hAnsi="Wingdings" w:hint="default"/>
      </w:rPr>
    </w:lvl>
    <w:lvl w:ilvl="2" w:tplc="04090005"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3" w:tentative="1">
      <w:start w:val="1"/>
      <w:numFmt w:val="bullet"/>
      <w:lvlText w:val=""/>
      <w:lvlJc w:val="left"/>
      <w:pPr>
        <w:tabs>
          <w:tab w:val="num" w:pos="3120"/>
        </w:tabs>
        <w:ind w:left="3120" w:hanging="420"/>
      </w:pPr>
      <w:rPr>
        <w:rFonts w:ascii="Wingdings" w:hAnsi="Wingdings" w:hint="default"/>
      </w:rPr>
    </w:lvl>
    <w:lvl w:ilvl="5" w:tplc="04090005"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3" w:tentative="1">
      <w:start w:val="1"/>
      <w:numFmt w:val="bullet"/>
      <w:lvlText w:val=""/>
      <w:lvlJc w:val="left"/>
      <w:pPr>
        <w:tabs>
          <w:tab w:val="num" w:pos="4380"/>
        </w:tabs>
        <w:ind w:left="4380" w:hanging="420"/>
      </w:pPr>
      <w:rPr>
        <w:rFonts w:ascii="Wingdings" w:hAnsi="Wingdings" w:hint="default"/>
      </w:rPr>
    </w:lvl>
    <w:lvl w:ilvl="8" w:tplc="04090005" w:tentative="1">
      <w:start w:val="1"/>
      <w:numFmt w:val="bullet"/>
      <w:lvlText w:val=""/>
      <w:lvlJc w:val="left"/>
      <w:pPr>
        <w:tabs>
          <w:tab w:val="num" w:pos="4800"/>
        </w:tabs>
        <w:ind w:left="4800" w:hanging="420"/>
      </w:pPr>
      <w:rPr>
        <w:rFonts w:ascii="Wingdings" w:hAnsi="Wingdings" w:hint="default"/>
      </w:rPr>
    </w:lvl>
  </w:abstractNum>
  <w:abstractNum w:abstractNumId="8" w15:restartNumberingAfterBreak="0">
    <w:nsid w:val="74AC0EAF"/>
    <w:multiLevelType w:val="singleLevel"/>
    <w:tmpl w:val="74AC0EAF"/>
    <w:lvl w:ilvl="0">
      <w:start w:val="1"/>
      <w:numFmt w:val="chineseCounting"/>
      <w:suff w:val="nothing"/>
      <w:lvlText w:val="%1、"/>
      <w:lvlJc w:val="left"/>
      <w:rPr>
        <w:rFonts w:ascii="黑体" w:eastAsia="黑体" w:hAnsi="黑体" w:cs="黑体" w:hint="eastAsia"/>
        <w:b w:val="0"/>
        <w:bCs w:val="0"/>
      </w:rPr>
    </w:lvl>
  </w:abstractNum>
  <w:abstractNum w:abstractNumId="9" w15:restartNumberingAfterBreak="0">
    <w:nsid w:val="75521896"/>
    <w:multiLevelType w:val="hybridMultilevel"/>
    <w:tmpl w:val="2DC8B4C8"/>
    <w:lvl w:ilvl="0" w:tplc="74D4732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4"/>
  </w:num>
  <w:num w:numId="4">
    <w:abstractNumId w:val="3"/>
  </w:num>
  <w:num w:numId="5">
    <w:abstractNumId w:val="6"/>
  </w:num>
  <w:num w:numId="6">
    <w:abstractNumId w:val="7"/>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BE7C5B"/>
    <w:rsid w:val="0000014F"/>
    <w:rsid w:val="00302EA3"/>
    <w:rsid w:val="003C3EA6"/>
    <w:rsid w:val="00543C51"/>
    <w:rsid w:val="00EE137E"/>
    <w:rsid w:val="00FB2679"/>
    <w:rsid w:val="00FE5930"/>
    <w:rsid w:val="024853D4"/>
    <w:rsid w:val="06793975"/>
    <w:rsid w:val="08685AA0"/>
    <w:rsid w:val="0B550297"/>
    <w:rsid w:val="0FBE7C5B"/>
    <w:rsid w:val="112D6B48"/>
    <w:rsid w:val="13F00D60"/>
    <w:rsid w:val="147029F7"/>
    <w:rsid w:val="16600387"/>
    <w:rsid w:val="2C7A1812"/>
    <w:rsid w:val="2F65488C"/>
    <w:rsid w:val="38054F5A"/>
    <w:rsid w:val="396D2962"/>
    <w:rsid w:val="3D6E3F29"/>
    <w:rsid w:val="421E55D7"/>
    <w:rsid w:val="45560137"/>
    <w:rsid w:val="45923D42"/>
    <w:rsid w:val="47D31EAC"/>
    <w:rsid w:val="4DDC3C71"/>
    <w:rsid w:val="4DED58E1"/>
    <w:rsid w:val="4E6C575C"/>
    <w:rsid w:val="4F097301"/>
    <w:rsid w:val="511E25EF"/>
    <w:rsid w:val="53371EB4"/>
    <w:rsid w:val="53617DE9"/>
    <w:rsid w:val="54AD340C"/>
    <w:rsid w:val="55E7328A"/>
    <w:rsid w:val="5C3034F7"/>
    <w:rsid w:val="5DFB5E6D"/>
    <w:rsid w:val="5E5C2CE7"/>
    <w:rsid w:val="636A12E1"/>
    <w:rsid w:val="644C4713"/>
    <w:rsid w:val="66C0493C"/>
    <w:rsid w:val="682428A6"/>
    <w:rsid w:val="6E277EE8"/>
    <w:rsid w:val="6E5C73F3"/>
    <w:rsid w:val="6F430A27"/>
    <w:rsid w:val="72A447F6"/>
    <w:rsid w:val="73E2408C"/>
    <w:rsid w:val="7A407D51"/>
    <w:rsid w:val="7D52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F6FF"/>
  <w15:docId w15:val="{267E328F-9F72-4EBD-B151-C5461901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FE5930"/>
    <w:pPr>
      <w:ind w:firstLineChars="200" w:firstLine="420"/>
    </w:pPr>
    <w:rPr>
      <w:rFonts w:ascii="Times New Roman" w:hAnsi="Times New Roman"/>
      <w:szCs w:val="20"/>
    </w:rPr>
  </w:style>
  <w:style w:type="character" w:customStyle="1" w:styleId="a7">
    <w:name w:val="列表段落 字符"/>
    <w:link w:val="a6"/>
    <w:uiPriority w:val="34"/>
    <w:locked/>
    <w:rsid w:val="00FE593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107437ECC0436C84911D8B9735F961"/>
        <w:category>
          <w:name w:val="常规"/>
          <w:gallery w:val="placeholder"/>
        </w:category>
        <w:types>
          <w:type w:val="bbPlcHdr"/>
        </w:types>
        <w:behaviors>
          <w:behavior w:val="content"/>
        </w:behaviors>
        <w:guid w:val="{7C531CBC-5028-4E1B-A3B7-A92AFAD23C22}"/>
      </w:docPartPr>
      <w:docPartBody>
        <w:p w:rsidR="00000000" w:rsidRDefault="00270EA3" w:rsidP="00270EA3">
          <w:pPr>
            <w:pStyle w:val="B1107437ECC0436C84911D8B9735F961"/>
          </w:pPr>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dobeSongStd-Light">
    <w:altName w:val="微软雅黑"/>
    <w:panose1 w:val="00000000000000000000"/>
    <w:charset w:val="86"/>
    <w:family w:val="auto"/>
    <w:notTrueType/>
    <w:pitch w:val="default"/>
    <w:sig w:usb0="00000001" w:usb1="080E0000" w:usb2="00000010" w:usb3="00000000" w:csb0="00040000" w:csb1="00000000"/>
  </w:font>
  <w:font w:name="TT30o00">
    <w:altName w:val="等线"/>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NimbusRomNo9L-Reg-Identity-H">
    <w:altName w:val="等线"/>
    <w:panose1 w:val="00000000000000000000"/>
    <w:charset w:val="86"/>
    <w:family w:val="auto"/>
    <w:notTrueType/>
    <w:pitch w:val="default"/>
    <w:sig w:usb0="00000001" w:usb1="080E0000" w:usb2="00000010" w:usb3="00000000" w:csb0="00040000" w:csb1="00000000"/>
  </w:font>
  <w:font w:name="ArialMT">
    <w:altName w:val="Arial"/>
    <w:panose1 w:val="00000000000000000000"/>
    <w:charset w:val="B2"/>
    <w:family w:val="auto"/>
    <w:notTrueType/>
    <w:pitch w:val="default"/>
    <w:sig w:usb0="00002001" w:usb1="00000000" w:usb2="00000000" w:usb3="00000000" w:csb0="00000040" w:csb1="00000000"/>
  </w:font>
  <w:font w:name="MicrosoftYaHei">
    <w:altName w:val="微软雅黑"/>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7534EA"/>
    <w:rsid w:val="001453BF"/>
    <w:rsid w:val="00270EA3"/>
    <w:rsid w:val="007534EA"/>
    <w:rsid w:val="00B3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107437ECC0436C84911D8B9735F961">
    <w:name w:val="B1107437ECC0436C84911D8B9735F961"/>
    <w:rsid w:val="00270EA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xtyoffice</cp:lastModifiedBy>
  <cp:revision>4</cp:revision>
  <cp:lastPrinted>2020-04-08T02:37:00Z</cp:lastPrinted>
  <dcterms:created xsi:type="dcterms:W3CDTF">2020-03-10T03:13:00Z</dcterms:created>
  <dcterms:modified xsi:type="dcterms:W3CDTF">2021-03-28T21:44:00Z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