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3F" w:rsidRDefault="00C9273F" w:rsidP="00C9273F"/>
    <w:p w:rsidR="00C9273F" w:rsidRDefault="00C9273F" w:rsidP="00C9273F">
      <w:pPr>
        <w:jc w:val="center"/>
      </w:pPr>
      <w:r w:rsidRPr="006C3436">
        <w:rPr>
          <w:noProof/>
        </w:rPr>
        <w:drawing>
          <wp:inline distT="0" distB="0" distL="0" distR="0" wp14:anchorId="4D83CCF4" wp14:editId="545A7864">
            <wp:extent cx="1232535" cy="1760220"/>
            <wp:effectExtent l="0" t="0" r="5715" b="0"/>
            <wp:docPr id="6" name="图片 6" descr="C:\Users\user\AppData\Local\Temp\WeChat Files\92528c9c66fd270fe0306749543e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92528c9c66fd270fe0306749543e6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3F" w:rsidRPr="006C3436" w:rsidRDefault="00C9273F" w:rsidP="00C9273F">
      <w:pPr>
        <w:widowControl/>
        <w:shd w:val="clear" w:color="auto" w:fill="FFFFFF"/>
        <w:spacing w:line="450" w:lineRule="atLeas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C3436">
        <w:rPr>
          <w:rFonts w:ascii="仿宋" w:eastAsia="仿宋" w:hAnsi="仿宋" w:cs="宋体" w:hint="eastAsia"/>
          <w:kern w:val="0"/>
          <w:sz w:val="32"/>
          <w:szCs w:val="32"/>
        </w:rPr>
        <w:t>王宇钢，男，汉族，</w:t>
      </w:r>
      <w:r w:rsidRPr="006C3436">
        <w:rPr>
          <w:rFonts w:ascii="仿宋" w:eastAsia="仿宋" w:hAnsi="仿宋" w:cs="宋体"/>
          <w:kern w:val="0"/>
          <w:sz w:val="32"/>
          <w:szCs w:val="32"/>
        </w:rPr>
        <w:t>1963年5月出生。北京大学物理学院重离子物理研究所博雅特聘教授，研究生学历，博士学位。现任北京大学核物理与核技术国家重点实验室副主任。主要从事核能材料及其辐照损伤机理、载能离子束辅助制备纳米结构等研究。</w:t>
      </w:r>
    </w:p>
    <w:p w:rsidR="0091095F" w:rsidRPr="00C9273F" w:rsidRDefault="0091095F">
      <w:bookmarkStart w:id="0" w:name="_GoBack"/>
      <w:bookmarkEnd w:id="0"/>
    </w:p>
    <w:sectPr w:rsidR="0091095F" w:rsidRPr="00C9273F" w:rsidSect="00F85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F"/>
    <w:rsid w:val="0091095F"/>
    <w:rsid w:val="00C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3272-E06A-44D2-A6BB-4F9BF43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2020-11-11T10:41:00Z</dcterms:created>
  <dcterms:modified xsi:type="dcterms:W3CDTF">2020-11-11T10:41:00Z</dcterms:modified>
</cp:coreProperties>
</file>